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3"/>
        <w:rPr>
          <w:rStyle w:val="Style20"/>
          <w:lang w:val="ru-RU"/>
        </w:rPr>
      </w:pPr>
      <w:r>
        <w:rPr>
          <w:lang w:val="ru-RU"/>
        </w:rPr>
        <w:drawing>
          <wp:anchor distT="0" distB="0" distL="0" distR="0" simplePos="0" relativeHeight="27" behindDoc="1" locked="0" layoutInCell="0" allowOverlap="1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mc:AlternateContent>
          <mc:Choice Requires="wps">
            <w:drawing>
              <wp:anchor distT="0" distB="0" distL="0" distR="0" simplePos="0" relativeHeight="32" behindDoc="0" locked="0" layoutInCell="1" allowOverlap="1" wp14:anchorId="0A1F0DE8">
                <wp:simplePos x="0" y="0"/>
                <wp:positionH relativeFrom="column">
                  <wp:posOffset>-603885</wp:posOffset>
                </wp:positionH>
                <wp:positionV relativeFrom="page">
                  <wp:posOffset>1440180</wp:posOffset>
                </wp:positionV>
                <wp:extent cx="1526540" cy="149225"/>
                <wp:effectExtent l="0" t="0" r="0" b="0"/>
                <wp:wrapNone/>
                <wp:docPr id="2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94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user2"/>
                              <w:spacing w:lineRule="auto" w:line="240" w:before="0" w:after="0"/>
                              <w:ind w:hanging="0" w:left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9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1 / 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47 г.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х.</w:t>
                            </w:r>
                          </w:p>
                        </w:txbxContent>
                      </wps:txbx>
                      <wps:bodyPr lIns="0" tIns="0" r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stroked="f" o:allowincell="f" style="position:absolute;margin-left:-47.55pt;margin-top:113.4pt;width:120.15pt;height:11.7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user2"/>
                        <w:spacing w:lineRule="auto" w:line="240" w:before="0" w:after="0"/>
                        <w:ind w:hanging="0" w:left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9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1 / 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47 г.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distT="0" distB="0" distL="0" distR="0" simplePos="0" relativeHeight="34" behindDoc="0" locked="0" layoutInCell="1" allowOverlap="1" wp14:anchorId="068A186D">
                <wp:simplePos x="0" y="0"/>
                <wp:positionH relativeFrom="column">
                  <wp:posOffset>-429895</wp:posOffset>
                </wp:positionH>
                <wp:positionV relativeFrom="page">
                  <wp:posOffset>351790</wp:posOffset>
                </wp:positionV>
                <wp:extent cx="1336675" cy="789940"/>
                <wp:effectExtent l="0" t="0" r="0" b="0"/>
                <wp:wrapNone/>
                <wp:docPr id="3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6680" cy="7898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user2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user2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tIns="0" r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stroked="f" o:allowincell="f" style="position:absolute;margin-left:-33.85pt;margin-top:27.7pt;width:105.2pt;height:62.1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user2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user2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  <mc:AlternateContent>
          <mc:Choice Requires="wps">
            <w:drawing>
              <wp:anchor distT="0" distB="0" distL="0" distR="0" simplePos="0" relativeHeight="28" behindDoc="0" locked="0" layoutInCell="1" allowOverlap="1" wp14:anchorId="69C204C7">
                <wp:simplePos x="0" y="0"/>
                <wp:positionH relativeFrom="column">
                  <wp:posOffset>1116330</wp:posOffset>
                </wp:positionH>
                <wp:positionV relativeFrom="paragraph">
                  <wp:posOffset>62865</wp:posOffset>
                </wp:positionV>
                <wp:extent cx="2873375" cy="149225"/>
                <wp:effectExtent l="0" t="0" r="0" b="0"/>
                <wp:wrapNone/>
                <wp:docPr id="4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73520" cy="1494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user2"/>
                              <w:spacing w:lineRule="auto" w:line="240" w:before="0" w:after="0"/>
                              <w:ind w:hanging="0" w:left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Воскресенье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28 Зуль-Хиджа 1447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г.х.</w:t>
                            </w:r>
                          </w:p>
                        </w:txbxContent>
                      </wps:txbx>
                      <wps:bodyPr lIns="0" tIns="0" r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stroked="f" o:allowincell="f" style="position:absolute;margin-left:87.9pt;margin-top:4.95pt;width:226.2pt;height:11.7pt;mso-wrap-style:square;v-text-anchor:middle" wp14:anchorId="69C204C7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user2"/>
                        <w:spacing w:lineRule="auto" w:line="240" w:before="0" w:after="0"/>
                        <w:ind w:hanging="0" w:left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Воскресенье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,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28 Зуль-Хиджа 1447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distT="0" distB="0" distL="0" distR="0" simplePos="0" relativeHeight="30" behindDoc="0" locked="0" layoutInCell="1" allowOverlap="1" wp14:anchorId="6543632D">
                <wp:simplePos x="0" y="0"/>
                <wp:positionH relativeFrom="column">
                  <wp:posOffset>3951605</wp:posOffset>
                </wp:positionH>
                <wp:positionV relativeFrom="page">
                  <wp:posOffset>1439545</wp:posOffset>
                </wp:positionV>
                <wp:extent cx="1165860" cy="147955"/>
                <wp:effectExtent l="0" t="0" r="0" b="0"/>
                <wp:wrapNone/>
                <wp:docPr id="5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604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user2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14.06.2026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stroked="f" o:allowincell="f" style="position:absolute;margin-left:311.15pt;margin-top:113.35pt;width:91.75pt;height:11.6pt;mso-wrap-style:square;v-text-anchor:middle;mso-position-vertical-relative:page" wp14:anchorId="6543632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user2"/>
                        <w:spacing w:lineRule="auto" w:line="24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14.06.2026</w:t>
                      </w: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>
          <w:rStyle w:val="Style20"/>
        </w:rPr>
      </w:pPr>
      <w:r>
        <w:rPr>
          <w:rStyle w:val="Style20"/>
        </w:rPr>
        <w:t>Пресс-релиз</w:t>
      </w:r>
    </w:p>
    <w:p>
      <w:pPr>
        <w:pStyle w:val="Normal"/>
        <w:ind w:hanging="0"/>
        <w:jc w:val="center"/>
        <w:rPr/>
      </w:pPr>
      <w:r>
        <w:rPr>
          <w:b/>
          <w:bCs/>
          <w:lang w:val="ru-RU"/>
        </w:rPr>
        <w:t>Неужели Эрдоган ждёт, пока ев</w:t>
      </w:r>
      <w:bookmarkStart w:id="0" w:name="_GoBack"/>
      <w:bookmarkEnd w:id="0"/>
      <w:r>
        <w:rPr>
          <w:b/>
          <w:bCs/>
          <w:lang w:val="ru-RU"/>
        </w:rPr>
        <w:t>реи нанесут удар по Анкаре, чтобы он задействовал свою армию?!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Президент Турции Эрдоган в своём выступлении на заседании парламентской фракции Партии справедливости и развития в турецком парламенте заявил: </w:t>
      </w:r>
      <w:r>
        <w:rPr>
          <w:i/>
          <w:iCs/>
          <w:lang w:val="ru-RU"/>
        </w:rPr>
        <w:t>«Мы прекрасно понимаем, какова конечная цель иллюзий о «земле обетованной», и с помощью Аллаха мы никогда этого не допустим»</w:t>
      </w:r>
      <w:r>
        <w:rPr>
          <w:lang w:val="ru-RU"/>
        </w:rPr>
        <w:t xml:space="preserve">. Он пояснил, что безопасность Турции начинается не с провинции Хатай на юге страны, а с Алеппо, Дамаска и Бейрута. Он продолжил: </w:t>
      </w:r>
      <w:r>
        <w:rPr>
          <w:i/>
          <w:iCs/>
          <w:lang w:val="ru-RU"/>
        </w:rPr>
        <w:t>«Если не положить конец бесчинству «Израиля», то цену за это заплатит не только регион, но и всё человечество»</w:t>
      </w:r>
      <w:r>
        <w:rPr>
          <w:lang w:val="ru-RU"/>
        </w:rPr>
        <w:t>. Эрдоган призвал мировые державы занять более чёткую позицию против еврейского образования, заявив:</w:t>
      </w:r>
      <w:r>
        <w:rPr>
          <w:i/>
          <w:iCs/>
          <w:lang w:val="ru-RU"/>
        </w:rPr>
        <w:t xml:space="preserve"> «Возвращение «Израиля» к соблюдению норм права — это уже не ответственность лишь некоторых государств, а общая обязанность, лежащая на всём человечестве».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Эрдоган в своих словах, говоря про «Израиль» использует такие слова как малое, ничтожное образование, но в это же время он утверждает, что для его обуздания требуются мировые державы и всё человечество! Эрдоган видит действия еврейского образования в регионе и осознает его библейские экспансионистские амбиции, но он ограничивается лишь наблюдением и осуждением, не предпринимая никаких действий! Несмотря на то, что он счёл безопасность Алеппо, Дамаска и Бейрута безопасностью самой Анкары и видит, как евреи наносят удары по Бейруту, Дамаску, Алеппо и другим городам, он до сих пор так и не пошевелил пальцем!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Это, безусловно, напоминает заявления иранских лидеров, которые долгие годы твердили о том, что сотрут еврейское образование с карты мира и уничтожат его за 8 минут, если оно посмеет напасть на Иран. Однако они продолжали ждать, наблюдать и угрожать, пока еврейское образование не осмелилось нанести сокрушительные удары, убийства и разрушения по Ирану.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Неужели Эрдоган ждёт, пока с его страной произойдёт то же, что произошло с Ираном, и только тогда начнёт её защищать? Разве он не видит и не слышит планы евреев и их постоянные угрозы продвинуться вглубь региона и напасть на Турцию и Египет вслед за Ираном? Или же он считает себя умнее и сообразительнее тех, кого постигла эта участь из-за их упования на колонизатора и предательства своей Уммы и своих стран?!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Еврейское образование — это раковая опухоль, которая признает только язык силы и не соблюдает никаких договоров и соглашений. Его амбиции простираются вплоть до берегов Евфрата, а планы по перекройке Ближнего Востока открыты и очевидны. Поэтому в отношении него бесполезны любые угрозы и предостережения, если они не подкреплены действиями на поле боя.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Кроме того, дела Уммы нельзя разделять, нельзя смотреть на них через призму национализма или патриотизма. Исламская Умма — единая община; её война — одна война, и её мир — один мир. То, что постигает Газу или Аль-Кудс, касается и Дамаска, Анкары, Каира и Исламабада. Фундаментальный принцип заключается в том, что армии Турции, Египта, Сирии и всех мусульманских государств должны мобилизоваться, чтобы прийти на помощь любой мусульманской земле. Для правителя ждать, пока евреи постучат в его собственные двери и низвергнут его с престола, — верх безрассудства.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Хватит слов и громких заявлений, о, Эрдоган! Если ты искренен, мобилизуй армию, чтобы искоренить еврейское образование и избавить Умму от творимого им зла. Если нет, тогда освободи место искренним лидерам, чтобы они сказали своё слово и объявили Праведный Халифат, чтобы продолжить путь праведных халифов, что вернёт Умме былую славу, величие и освобождение.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Cs w:val="32"/>
          <w:rtl w:val="true"/>
          <w:lang w:val="ru-RU"/>
        </w:rPr>
        <w:t>لِلَّهِ الْأَمْرُ مِن قَبْلُ وَمِن بَعْدُ وَيَوْمَئِذٍ يَفْرَحُ الْمُؤْمِنُونَ بِنَصْرِ اللَّهِ يَنصُرُ مَن يَشَاءُ وَهُوَ الْعَزِيزُ الرَّحِيمُ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lang w:val="ru-RU"/>
        </w:rPr>
      </w:pPr>
      <w:r>
        <w:rPr>
          <w:b/>
          <w:bCs/>
          <w:lang w:val="ru-RU"/>
        </w:rPr>
        <w:t>«Аллах принимал решения до этого и будет принимать их после этого. В тот день верующие возрадуются помощи Аллаха. Он помогает, кому пожелает. Он — Могущественный, Милосердный»</w:t>
      </w:r>
      <w:r>
        <w:rPr>
          <w:lang w:val="ru-RU"/>
        </w:rPr>
        <w:t xml:space="preserve"> (30:4,5).</w:t>
      </w:r>
    </w:p>
    <w:sectPr>
      <w:footerReference w:type="even" r:id="rId3"/>
      <w:footerReference w:type="default" r:id="rId4"/>
      <w:footerReference w:type="first" r:id="rId5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raditional Arabic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distT="635" distB="0" distL="0" distR="0" simplePos="0" relativeHeight="4" behindDoc="1" locked="0" layoutInCell="0" allowOverlap="1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6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fillcolor="#c1d2e7" stroked="f" o:allowincell="f" style="position:absolute;margin-left:0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distT="0" distB="0" distL="635" distR="0" simplePos="0" relativeHeight="10" behindDoc="1" locked="0" layoutInCell="0" allowOverlap="1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227330"/>
              <wp:effectExtent l="635" t="0" r="0" b="0"/>
              <wp:wrapNone/>
              <wp:docPr id="7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22716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stroked="f" o:allowincell="f" style="position:absolute;margin-left:376.3pt;margin-top:14.05pt;width:149pt;height:17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0" distL="635" distR="0" simplePos="0" relativeHeight="18" behindDoc="1" locked="0" layoutInCell="0" allowOverlap="1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797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79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>: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stroked="f" o:allowincell="f" style="position:absolute;margin-left:0pt;margin-top:13.7pt;width:130pt;height:29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>: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0" distL="635" distR="0" simplePos="0" relativeHeight="24" behindDoc="1" locked="0" layoutInCell="0" allowOverlap="1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9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distT="635" distB="0" distL="0" distR="0" simplePos="0" relativeHeight="4" behindDoc="1" locked="0" layoutInCell="0" allowOverlap="1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10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fillcolor="#c1d2e7" stroked="f" o:allowincell="f" style="position:absolute;margin-left:0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distT="0" distB="0" distL="635" distR="0" simplePos="0" relativeHeight="10" behindDoc="1" locked="0" layoutInCell="0" allowOverlap="1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227330"/>
              <wp:effectExtent l="635" t="0" r="0" b="0"/>
              <wp:wrapNone/>
              <wp:docPr id="11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22716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stroked="f" o:allowincell="f" style="position:absolute;margin-left:376.3pt;margin-top:14.05pt;width:149pt;height:17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0" distL="635" distR="0" simplePos="0" relativeHeight="18" behindDoc="1" locked="0" layoutInCell="0" allowOverlap="1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79730"/>
              <wp:effectExtent l="635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79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>: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stroked="f" o:allowincell="f" style="position:absolute;margin-left:0pt;margin-top:13.7pt;width:130pt;height:29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>: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0" distL="635" distR="0" simplePos="0" relativeHeight="24" behindDoc="1" locked="0" layoutInCell="0" allowOverlap="1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3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60"/>
  <w:defaultTabStop w:val="708"/>
  <w:autoHyphenation w:val="true"/>
  <w:hyphenationZone w:val="36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0742f5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fd2c5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yle21" w:customStyle="1">
    <w:name w:val="Верхний колонтитул Знак"/>
    <w:basedOn w:val="DefaultParagraphFont"/>
    <w:uiPriority w:val="99"/>
    <w:qFormat/>
    <w:rsid w:val="000c7723"/>
    <w:rPr/>
  </w:style>
  <w:style w:type="character" w:styleId="Style22" w:customStyle="1">
    <w:name w:val="Нижний колонтитул Знак"/>
    <w:basedOn w:val="DefaultParagraphFont"/>
    <w:uiPriority w:val="99"/>
    <w:qFormat/>
    <w:rsid w:val="000c7723"/>
    <w:rPr/>
  </w:style>
  <w:style w:type="paragraph" w:styleId="Style2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Arabic U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Noto Sans Arabic UI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 Devanagari"/>
    </w:rPr>
  </w:style>
  <w:style w:type="paragraph" w:styleId="Style25" w:customStyle="1">
    <w:name w:val="Список (Маркированный)"/>
    <w:basedOn w:val="Style32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6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7" w:customStyle="1">
    <w:name w:val="Басмаля"/>
    <w:basedOn w:val="Normal"/>
    <w:qFormat/>
    <w:rsid w:val="005f4a92"/>
    <w:pPr>
      <w:bidi w:val="1"/>
      <w:spacing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8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9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30" w:customStyle="1">
    <w:name w:val="Основной заголовок"/>
    <w:next w:val="Style32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31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4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5" w:customStyle="1">
    <w:name w:val="Подзаголовки"/>
    <w:basedOn w:val="Normal"/>
    <w:next w:val="Style32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Cs w:val="24"/>
    </w:rPr>
  </w:style>
  <w:style w:type="paragraph" w:styleId="Style36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7">
    <w:name w:val="Колонтитулы"/>
    <w:basedOn w:val="Normal"/>
    <w:qFormat/>
    <w:pPr/>
    <w:rPr/>
  </w:style>
  <w:style w:type="paragraph" w:styleId="Header">
    <w:name w:val="header"/>
    <w:basedOn w:val="Normal"/>
    <w:link w:val="Style21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Footer">
    <w:name w:val="footer"/>
    <w:basedOn w:val="Normal"/>
    <w:link w:val="Style22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user2">
    <w:name w:val="Содержимое врезки (user)"/>
    <w:basedOn w:val="Normal"/>
    <w:qFormat/>
    <w:pPr/>
    <w:rPr/>
  </w:style>
  <w:style w:type="paragraph" w:styleId="Style38">
    <w:name w:val="Содержимое врезки"/>
    <w:basedOn w:val="Normal"/>
    <w:qFormat/>
    <w:pPr/>
    <w:rPr/>
  </w:style>
  <w:style w:type="numbering" w:styleId="user3" w:default="1">
    <w:name w:val="Без списка (user)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HTCMO_OM.dotx</Template>
  <TotalTime>21</TotalTime>
  <Application>LibreOffice/26.2.4.2$Linux_X86_64 LibreOffice_project/0229ac93fcf0d7cbc6376066c6f35021cef002dc</Application>
  <AppVersion>15.0000</AppVersion>
  <Pages>3</Pages>
  <Words>601</Words>
  <Characters>3597</Characters>
  <CharactersWithSpaces>4184</CharactersWithSpaces>
  <Paragraphs>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2026-06-18T17:50:00Z</dcterms:created>
  <dc:creator>User</dc:creator>
  <dc:description/>
  <dc:language>ru-RU</dc:language>
  <cp:lastModifiedBy/>
  <cp:lastPrinted>2016-10-19T12:17:00Z</cp:lastPrinted>
  <dcterms:modified xsi:type="dcterms:W3CDTF">2026-06-20T14:24:29Z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