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_rels/footer3.xml.rels" ContentType="application/vnd.openxmlformats-package.relationships+xml"/>
  <Override PartName="/word/_rels/footer2.xml.rels" ContentType="application/vnd.openxmlformats-package.relationships+xml"/>
  <Override PartName="/word/_rels/document.xml.rels" ContentType="application/vnd.openxmlformats-package.relationships+xml"/>
  <Override PartName="/word/media/image1.jpeg" ContentType="image/jpeg"/>
  <Override PartName="/word/media/image2.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Style33"/>
        <w:rPr>
          <w:rStyle w:val="Style20"/>
          <w:lang w:val="ru-RU"/>
        </w:rPr>
      </w:pPr>
      <w:r>
        <w:rPr>
          <w:lang w:val="ru-RU"/>
        </w:rPr>
      </w:r>
    </w:p>
    <w:p>
      <w:pPr>
        <w:pStyle w:val="Style33"/>
        <w:rPr>
          <w:rStyle w:val="Style20"/>
          <w:lang w:val="ru-RU"/>
        </w:rPr>
      </w:pPr>
      <w:r>
        <w:rPr>
          <w:lang w:val="ru-RU"/>
        </w:rPr>
        <w:drawing>
          <wp:anchor behindDoc="1" distT="0" distB="0" distL="0" distR="0" simplePos="0" locked="0" layoutInCell="0" allowOverlap="1" relativeHeight="41">
            <wp:simplePos x="0" y="0"/>
            <wp:positionH relativeFrom="page">
              <wp:align>left</wp:align>
            </wp:positionH>
            <wp:positionV relativeFrom="page">
              <wp:align>top</wp:align>
            </wp:positionV>
            <wp:extent cx="7560310" cy="1732280"/>
            <wp:effectExtent l="0" t="0" r="0" b="0"/>
            <wp:wrapNone/>
            <wp:docPr id="1" name="Изображение1"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descr="" title=""/>
                    <pic:cNvPicPr>
                      <a:picLocks noChangeAspect="1" noChangeArrowheads="1"/>
                    </pic:cNvPicPr>
                  </pic:nvPicPr>
                  <pic:blipFill>
                    <a:blip r:embed="rId2"/>
                    <a:stretch>
                      <a:fillRect/>
                    </a:stretch>
                  </pic:blipFill>
                  <pic:spPr bwMode="auto">
                    <a:xfrm>
                      <a:off x="0" y="0"/>
                      <a:ext cx="7560310" cy="1732280"/>
                    </a:xfrm>
                    <a:prstGeom prst="rect">
                      <a:avLst/>
                    </a:prstGeom>
                  </pic:spPr>
                </pic:pic>
              </a:graphicData>
            </a:graphic>
          </wp:anchor>
        </w:drawing>
        <mc:AlternateContent>
          <mc:Choice Requires="wps">
            <w:drawing>
              <wp:anchor behindDoc="0" distT="0" distB="0" distL="0" distR="0" simplePos="0" locked="0" layoutInCell="1" allowOverlap="1" relativeHeight="43" wp14:anchorId="28DE2B30">
                <wp:simplePos x="0" y="0"/>
                <wp:positionH relativeFrom="column">
                  <wp:posOffset>1470660</wp:posOffset>
                </wp:positionH>
                <wp:positionV relativeFrom="page">
                  <wp:posOffset>1440180</wp:posOffset>
                </wp:positionV>
                <wp:extent cx="2520315" cy="172085"/>
                <wp:effectExtent l="0" t="0" r="0" b="0"/>
                <wp:wrapNone/>
                <wp:docPr id="2" name="Надпись 5"/>
                <a:graphic xmlns:a="http://schemas.openxmlformats.org/drawingml/2006/main">
                  <a:graphicData uri="http://schemas.microsoft.com/office/word/2010/wordprocessingShape">
                    <wps:wsp>
                      <wps:cNvSpPr/>
                      <wps:spPr>
                        <a:xfrm>
                          <a:off x="0" y="0"/>
                          <a:ext cx="2520360" cy="172080"/>
                        </a:xfrm>
                        <a:prstGeom prst="rect">
                          <a:avLst/>
                        </a:prstGeom>
                        <a:noFill/>
                        <a:ln w="0">
                          <a:noFill/>
                        </a:ln>
                      </wps:spPr>
                      <wps:style>
                        <a:lnRef idx="0"/>
                        <a:fillRef idx="0"/>
                        <a:effectRef idx="0"/>
                        <a:fontRef idx="minor"/>
                      </wps:style>
                      <wps:txbx>
                        <w:txbxContent>
                          <w:p>
                            <w:pPr>
                              <w:pStyle w:val="Style37"/>
                              <w:spacing w:lineRule="auto" w:line="240" w:before="0" w:after="0"/>
                              <w:jc w:val="center"/>
                              <w:rPr>
                                <w:sz w:val="20"/>
                                <w:szCs w:val="20"/>
                              </w:rPr>
                            </w:pPr>
                            <w:r>
                              <w:rPr>
                                <w:b/>
                                <w:bCs/>
                                <w:color w:val="000000"/>
                                <w:sz w:val="20"/>
                                <w:szCs w:val="20"/>
                              </w:rPr>
                              <w:t>Четверг, 15 Джумада аль-уля 1447 г.х.</w:t>
                            </w:r>
                          </w:p>
                        </w:txbxContent>
                      </wps:txbx>
                      <wps:bodyPr lIns="0" rIns="0" tIns="0" bIns="0" anchor="ctr" upright="1">
                        <a:spAutoFit/>
                      </wps:bodyPr>
                    </wps:wsp>
                  </a:graphicData>
                </a:graphic>
              </wp:anchor>
            </w:drawing>
          </mc:Choice>
          <mc:Fallback>
            <w:pict>
              <v:rect id="shape_0" ID="Надпись 5" path="m0,0l-2147483645,0l-2147483645,-2147483646l0,-2147483646xe" stroked="f" o:allowincell="f" style="position:absolute;margin-left:115.8pt;margin-top:113.4pt;width:198.4pt;height:13.5pt;mso-wrap-style:square;v-text-anchor:middle;mso-position-vertical-relative:page" wp14:anchorId="28DE2B30">
                <v:fill o:detectmouseclick="t" on="false"/>
                <v:stroke color="#3465a4" joinstyle="round" endcap="flat"/>
                <v:textbox>
                  <w:txbxContent>
                    <w:p>
                      <w:pPr>
                        <w:pStyle w:val="Style37"/>
                        <w:spacing w:lineRule="auto" w:line="240" w:before="0" w:after="0"/>
                        <w:jc w:val="center"/>
                        <w:rPr>
                          <w:sz w:val="20"/>
                          <w:szCs w:val="20"/>
                        </w:rPr>
                      </w:pPr>
                      <w:r>
                        <w:rPr>
                          <w:b/>
                          <w:bCs/>
                          <w:color w:val="000000"/>
                          <w:sz w:val="20"/>
                          <w:szCs w:val="20"/>
                        </w:rPr>
                        <w:t>Четверг, 15 Джумада аль-уля 1447 г.х.</w:t>
                      </w:r>
                    </w:p>
                  </w:txbxContent>
                </v:textbox>
                <w10:wrap type="none"/>
              </v:rect>
            </w:pict>
          </mc:Fallback>
        </mc:AlternateContent>
        <mc:AlternateContent>
          <mc:Choice Requires="wps">
            <w:drawing>
              <wp:anchor behindDoc="0" distT="0" distB="0" distL="0" distR="0" simplePos="0" locked="0" layoutInCell="1" allowOverlap="1" relativeHeight="45" wp14:anchorId="1A58CCAD">
                <wp:simplePos x="0" y="0"/>
                <wp:positionH relativeFrom="column">
                  <wp:posOffset>4178935</wp:posOffset>
                </wp:positionH>
                <wp:positionV relativeFrom="page">
                  <wp:posOffset>1440180</wp:posOffset>
                </wp:positionV>
                <wp:extent cx="939800" cy="172085"/>
                <wp:effectExtent l="0" t="0" r="0" b="0"/>
                <wp:wrapNone/>
                <wp:docPr id="3" name="Надпись 6"/>
                <a:graphic xmlns:a="http://schemas.openxmlformats.org/drawingml/2006/main">
                  <a:graphicData uri="http://schemas.microsoft.com/office/word/2010/wordprocessingShape">
                    <wps:wsp>
                      <wps:cNvSpPr/>
                      <wps:spPr>
                        <a:xfrm>
                          <a:off x="0" y="0"/>
                          <a:ext cx="939960" cy="172080"/>
                        </a:xfrm>
                        <a:prstGeom prst="rect">
                          <a:avLst/>
                        </a:prstGeom>
                        <a:noFill/>
                        <a:ln w="0">
                          <a:noFill/>
                        </a:ln>
                      </wps:spPr>
                      <wps:style>
                        <a:lnRef idx="0"/>
                        <a:fillRef idx="0"/>
                        <a:effectRef idx="0"/>
                        <a:fontRef idx="minor"/>
                      </wps:style>
                      <wps:txbx>
                        <w:txbxContent>
                          <w:p>
                            <w:pPr>
                              <w:pStyle w:val="Style37"/>
                              <w:spacing w:lineRule="auto" w:line="240" w:before="0" w:after="0"/>
                              <w:jc w:val="center"/>
                              <w:rPr>
                                <w:rFonts w:cs="Tahoma"/>
                                <w:b/>
                                <w:bCs/>
                                <w:sz w:val="20"/>
                                <w:szCs w:val="20"/>
                              </w:rPr>
                            </w:pPr>
                            <w:r>
                              <w:rPr>
                                <w:rFonts w:cs="Tahoma"/>
                                <w:b/>
                                <w:bCs/>
                                <w:color w:val="000000"/>
                                <w:sz w:val="20"/>
                                <w:szCs w:val="20"/>
                              </w:rPr>
                              <w:t xml:space="preserve">06.11.2025 </w:t>
                            </w:r>
                          </w:p>
                        </w:txbxContent>
                      </wps:txbx>
                      <wps:bodyPr lIns="0" rIns="0" tIns="0" bIns="0" anchor="ctr" upright="1">
                        <a:spAutoFit/>
                      </wps:bodyPr>
                    </wps:wsp>
                  </a:graphicData>
                </a:graphic>
              </wp:anchor>
            </w:drawing>
          </mc:Choice>
          <mc:Fallback>
            <w:pict>
              <v:rect id="shape_0" ID="Надпись 6" path="m0,0l-2147483645,0l-2147483645,-2147483646l0,-2147483646xe" stroked="f" o:allowincell="f" style="position:absolute;margin-left:329.05pt;margin-top:113.4pt;width:73.95pt;height:13.5pt;mso-wrap-style:square;v-text-anchor:middle;mso-position-vertical-relative:page" wp14:anchorId="1A58CCAD">
                <v:fill o:detectmouseclick="t" on="false"/>
                <v:stroke color="#3465a4" joinstyle="round" endcap="flat"/>
                <v:textbox>
                  <w:txbxContent>
                    <w:p>
                      <w:pPr>
                        <w:pStyle w:val="Style37"/>
                        <w:spacing w:lineRule="auto" w:line="240" w:before="0" w:after="0"/>
                        <w:jc w:val="center"/>
                        <w:rPr>
                          <w:rFonts w:cs="Tahoma"/>
                          <w:b/>
                          <w:bCs/>
                          <w:sz w:val="20"/>
                          <w:szCs w:val="20"/>
                        </w:rPr>
                      </w:pPr>
                      <w:r>
                        <w:rPr>
                          <w:rFonts w:cs="Tahoma"/>
                          <w:b/>
                          <w:bCs/>
                          <w:color w:val="000000"/>
                          <w:sz w:val="20"/>
                          <w:szCs w:val="20"/>
                        </w:rPr>
                        <w:t xml:space="preserve">06.11.2025 </w:t>
                      </w:r>
                    </w:p>
                  </w:txbxContent>
                </v:textbox>
                <w10:wrap type="none"/>
              </v:rect>
            </w:pict>
          </mc:Fallback>
        </mc:AlternateContent>
        <mc:AlternateContent>
          <mc:Choice Requires="wps">
            <w:drawing>
              <wp:anchor behindDoc="0" distT="0" distB="0" distL="0" distR="0" simplePos="0" locked="0" layoutInCell="1" allowOverlap="1" relativeHeight="47" wp14:anchorId="0A1F0DE8">
                <wp:simplePos x="0" y="0"/>
                <wp:positionH relativeFrom="column">
                  <wp:posOffset>-243840</wp:posOffset>
                </wp:positionH>
                <wp:positionV relativeFrom="page">
                  <wp:posOffset>1440180</wp:posOffset>
                </wp:positionV>
                <wp:extent cx="1526540" cy="172085"/>
                <wp:effectExtent l="0" t="0" r="0" b="0"/>
                <wp:wrapNone/>
                <wp:docPr id="4" name="Надпись 7"/>
                <a:graphic xmlns:a="http://schemas.openxmlformats.org/drawingml/2006/main">
                  <a:graphicData uri="http://schemas.microsoft.com/office/word/2010/wordprocessingShape">
                    <wps:wsp>
                      <wps:cNvSpPr/>
                      <wps:spPr>
                        <a:xfrm>
                          <a:off x="0" y="0"/>
                          <a:ext cx="1526400" cy="172080"/>
                        </a:xfrm>
                        <a:prstGeom prst="rect">
                          <a:avLst/>
                        </a:prstGeom>
                        <a:noFill/>
                        <a:ln w="0">
                          <a:noFill/>
                        </a:ln>
                      </wps:spPr>
                      <wps:style>
                        <a:lnRef idx="0"/>
                        <a:fillRef idx="0"/>
                        <a:effectRef idx="0"/>
                        <a:fontRef idx="minor"/>
                      </wps:style>
                      <wps:txbx>
                        <w:txbxContent>
                          <w:p>
                            <w:pPr>
                              <w:pStyle w:val="Style37"/>
                              <w:spacing w:lineRule="auto" w:line="240" w:before="0" w:after="0"/>
                              <w:jc w:val="center"/>
                              <w:rPr>
                                <w:sz w:val="20"/>
                                <w:szCs w:val="20"/>
                              </w:rPr>
                            </w:pPr>
                            <w:r>
                              <w:rPr>
                                <w:rFonts w:eastAsia="Calibri" w:cs="Calibri"/>
                                <w:b/>
                                <w:bCs/>
                                <w:color w:val="000000"/>
                                <w:sz w:val="20"/>
                                <w:szCs w:val="20"/>
                              </w:rPr>
                              <w:t xml:space="preserve">№ </w:t>
                            </w:r>
                            <w:r>
                              <w:rPr>
                                <w:b/>
                                <w:bCs/>
                                <w:color w:val="000000"/>
                                <w:sz w:val="20"/>
                                <w:szCs w:val="20"/>
                              </w:rPr>
                              <w:t xml:space="preserve">026 / 1447 </w:t>
                            </w:r>
                            <w:r>
                              <w:rPr>
                                <w:b/>
                                <w:bCs/>
                                <w:color w:val="000000"/>
                                <w:sz w:val="20"/>
                                <w:szCs w:val="20"/>
                              </w:rPr>
                              <w:t>г.</w:t>
                            </w:r>
                            <w:r>
                              <w:rPr>
                                <w:b/>
                                <w:bCs/>
                                <w:color w:val="000000"/>
                                <w:sz w:val="20"/>
                                <w:szCs w:val="20"/>
                              </w:rPr>
                              <w:t>х.</w:t>
                            </w:r>
                          </w:p>
                        </w:txbxContent>
                      </wps:txbx>
                      <wps:bodyPr lIns="0" rIns="0" tIns="0" bIns="0" anchor="ctr" upright="1">
                        <a:spAutoFit/>
                      </wps:bodyPr>
                    </wps:wsp>
                  </a:graphicData>
                </a:graphic>
              </wp:anchor>
            </w:drawing>
          </mc:Choice>
          <mc:Fallback>
            <w:pict>
              <v:rect id="shape_0" ID="Надпись 7" path="m0,0l-2147483645,0l-2147483645,-2147483646l0,-2147483646xe" stroked="f" o:allowincell="f" style="position:absolute;margin-left:-19.2pt;margin-top:113.4pt;width:120.15pt;height:13.5pt;mso-wrap-style:square;v-text-anchor:middle;mso-position-vertical-relative:page" wp14:anchorId="0A1F0DE8">
                <v:fill o:detectmouseclick="t" on="false"/>
                <v:stroke color="#3465a4" joinstyle="round" endcap="flat"/>
                <v:textbox>
                  <w:txbxContent>
                    <w:p>
                      <w:pPr>
                        <w:pStyle w:val="Style37"/>
                        <w:spacing w:lineRule="auto" w:line="240" w:before="0" w:after="0"/>
                        <w:jc w:val="center"/>
                        <w:rPr>
                          <w:sz w:val="20"/>
                          <w:szCs w:val="20"/>
                        </w:rPr>
                      </w:pPr>
                      <w:r>
                        <w:rPr>
                          <w:rFonts w:eastAsia="Calibri" w:cs="Calibri"/>
                          <w:b/>
                          <w:bCs/>
                          <w:color w:val="000000"/>
                          <w:sz w:val="20"/>
                          <w:szCs w:val="20"/>
                        </w:rPr>
                        <w:t xml:space="preserve">№ </w:t>
                      </w:r>
                      <w:r>
                        <w:rPr>
                          <w:b/>
                          <w:bCs/>
                          <w:color w:val="000000"/>
                          <w:sz w:val="20"/>
                          <w:szCs w:val="20"/>
                        </w:rPr>
                        <w:t xml:space="preserve">026 / 1447 </w:t>
                      </w:r>
                      <w:r>
                        <w:rPr>
                          <w:b/>
                          <w:bCs/>
                          <w:color w:val="000000"/>
                          <w:sz w:val="20"/>
                          <w:szCs w:val="20"/>
                        </w:rPr>
                        <w:t>г.</w:t>
                      </w:r>
                      <w:r>
                        <w:rPr>
                          <w:b/>
                          <w:bCs/>
                          <w:color w:val="000000"/>
                          <w:sz w:val="20"/>
                          <w:szCs w:val="20"/>
                        </w:rPr>
                        <w:t>х.</w:t>
                      </w:r>
                    </w:p>
                  </w:txbxContent>
                </v:textbox>
                <w10:wrap type="none"/>
              </v:rect>
            </w:pict>
          </mc:Fallback>
        </mc:AlternateContent>
        <mc:AlternateContent>
          <mc:Choice Requires="wps">
            <w:drawing>
              <wp:anchor behindDoc="0" distT="0" distB="0" distL="0" distR="0" simplePos="0" locked="0" layoutInCell="1" allowOverlap="1" relativeHeight="49" wp14:anchorId="068A186D">
                <wp:simplePos x="0" y="0"/>
                <wp:positionH relativeFrom="column">
                  <wp:posOffset>-376555</wp:posOffset>
                </wp:positionH>
                <wp:positionV relativeFrom="page">
                  <wp:posOffset>577850</wp:posOffset>
                </wp:positionV>
                <wp:extent cx="1336040" cy="506730"/>
                <wp:effectExtent l="0" t="0" r="0" b="0"/>
                <wp:wrapNone/>
                <wp:docPr id="5" name="Надпись 8"/>
                <a:graphic xmlns:a="http://schemas.openxmlformats.org/drawingml/2006/main">
                  <a:graphicData uri="http://schemas.microsoft.com/office/word/2010/wordprocessingShape">
                    <wps:wsp>
                      <wps:cNvSpPr/>
                      <wps:spPr>
                        <a:xfrm>
                          <a:off x="0" y="0"/>
                          <a:ext cx="1335960" cy="506880"/>
                        </a:xfrm>
                        <a:prstGeom prst="rect">
                          <a:avLst/>
                        </a:prstGeom>
                        <a:noFill/>
                        <a:ln w="0">
                          <a:noFill/>
                        </a:ln>
                      </wps:spPr>
                      <wps:style>
                        <a:lnRef idx="0"/>
                        <a:fillRef idx="0"/>
                        <a:effectRef idx="0"/>
                        <a:fontRef idx="minor"/>
                      </wps:style>
                      <wps:txbx>
                        <w:txbxContent>
                          <w:p>
                            <w:pPr>
                              <w:pStyle w:val="Style37"/>
                              <w:spacing w:lineRule="exact" w:line="200" w:before="0" w:after="0"/>
                              <w:jc w:val="center"/>
                              <w:rPr>
                                <w:rFonts w:cs="Tahoma"/>
                                <w:b/>
                                <w:bCs/>
                                <w:color w:val="C00000"/>
                              </w:rPr>
                            </w:pPr>
                            <w:r>
                              <w:rPr>
                                <w:rFonts w:cs="Tahoma"/>
                                <w:b/>
                                <w:bCs/>
                                <w:color w:val="C00000"/>
                              </w:rPr>
                              <w:t>Центральный</w:t>
                              <w:br/>
                              <w:t xml:space="preserve">Информационный офис </w:t>
                            </w:r>
                          </w:p>
                          <w:p>
                            <w:pPr>
                              <w:pStyle w:val="Style37"/>
                              <w:spacing w:lineRule="exact" w:line="200" w:before="0" w:after="0"/>
                              <w:jc w:val="center"/>
                              <w:rPr>
                                <w:rFonts w:cs="Tahoma"/>
                                <w:b/>
                                <w:bCs/>
                                <w:color w:val="C00000"/>
                              </w:rPr>
                            </w:pPr>
                            <w:r>
                              <w:rPr>
                                <w:rFonts w:cs="Tahoma"/>
                                <w:b/>
                                <w:bCs/>
                                <w:color w:val="C00000"/>
                              </w:rPr>
                              <w:t>Хизб ут-Тахрир</w:t>
                            </w:r>
                          </w:p>
                        </w:txbxContent>
                      </wps:txbx>
                      <wps:bodyPr lIns="0" rIns="0" tIns="0" bIns="0" anchor="t" upright="1">
                        <a:spAutoFit/>
                      </wps:bodyPr>
                    </wps:wsp>
                  </a:graphicData>
                </a:graphic>
              </wp:anchor>
            </w:drawing>
          </mc:Choice>
          <mc:Fallback>
            <w:pict>
              <v:rect id="shape_0" ID="Надпись 8" path="m0,0l-2147483645,0l-2147483645,-2147483646l0,-2147483646xe" stroked="f" o:allowincell="f" style="position:absolute;margin-left:-29.65pt;margin-top:45.5pt;width:105.15pt;height:39.85pt;mso-wrap-style:square;v-text-anchor:top;mso-position-vertical-relative:page" wp14:anchorId="068A186D">
                <v:fill o:detectmouseclick="t" on="false"/>
                <v:stroke color="#3465a4" joinstyle="round" endcap="flat"/>
                <v:textbox>
                  <w:txbxContent>
                    <w:p>
                      <w:pPr>
                        <w:pStyle w:val="Style37"/>
                        <w:spacing w:lineRule="exact" w:line="200" w:before="0" w:after="0"/>
                        <w:jc w:val="center"/>
                        <w:rPr>
                          <w:rFonts w:cs="Tahoma"/>
                          <w:b/>
                          <w:bCs/>
                          <w:color w:val="C00000"/>
                        </w:rPr>
                      </w:pPr>
                      <w:r>
                        <w:rPr>
                          <w:rFonts w:cs="Tahoma"/>
                          <w:b/>
                          <w:bCs/>
                          <w:color w:val="C00000"/>
                        </w:rPr>
                        <w:t>Центральный</w:t>
                        <w:br/>
                        <w:t xml:space="preserve">Информационный офис </w:t>
                      </w:r>
                    </w:p>
                    <w:p>
                      <w:pPr>
                        <w:pStyle w:val="Style37"/>
                        <w:spacing w:lineRule="exact" w:line="200" w:before="0" w:after="0"/>
                        <w:jc w:val="center"/>
                        <w:rPr>
                          <w:rFonts w:cs="Tahoma"/>
                          <w:b/>
                          <w:bCs/>
                          <w:color w:val="C00000"/>
                        </w:rPr>
                      </w:pPr>
                      <w:r>
                        <w:rPr>
                          <w:rFonts w:cs="Tahoma"/>
                          <w:b/>
                          <w:bCs/>
                          <w:color w:val="C00000"/>
                        </w:rPr>
                        <w:t>Хизб ут-Тахрир</w:t>
                      </w:r>
                    </w:p>
                  </w:txbxContent>
                </v:textbox>
                <w10:wrap type="none"/>
              </v:rect>
            </w:pict>
          </mc:Fallback>
        </mc:AlternateContent>
      </w:r>
    </w:p>
    <w:p>
      <w:pPr>
        <w:pStyle w:val="Style33"/>
        <w:rPr/>
      </w:pPr>
      <w:r>
        <w:rPr/>
      </w:r>
    </w:p>
    <w:p>
      <w:pPr>
        <w:pStyle w:val="Style33"/>
        <w:rPr/>
      </w:pPr>
      <w:r>
        <w:rPr/>
      </w:r>
    </w:p>
    <w:p>
      <w:pPr>
        <w:pStyle w:val="Style33"/>
        <w:rPr/>
      </w:pPr>
      <w:r>
        <w:rPr/>
      </w:r>
    </w:p>
    <w:p>
      <w:pPr>
        <w:pStyle w:val="Style33"/>
        <w:rPr/>
      </w:pPr>
      <w:r>
        <w:rPr/>
      </w:r>
    </w:p>
    <w:p>
      <w:pPr>
        <w:pStyle w:val="Style33"/>
        <w:rPr/>
      </w:pPr>
      <w:r>
        <w:rPr/>
      </w:r>
    </w:p>
    <w:p>
      <w:pPr>
        <w:pStyle w:val="Style33"/>
        <w:rPr>
          <w:rStyle w:val="Style20"/>
        </w:rPr>
      </w:pPr>
      <w:r>
        <w:rPr>
          <w:rStyle w:val="Style20"/>
        </w:rPr>
        <w:t>Пресс-релиз</w:t>
      </w:r>
    </w:p>
    <w:p>
      <w:pPr>
        <w:pStyle w:val="BodyText"/>
        <w:bidi w:val="0"/>
        <w:spacing w:lineRule="auto" w:line="360" w:before="0" w:after="113"/>
        <w:ind w:firstLine="567" w:start="0" w:end="0"/>
        <w:jc w:val="center"/>
        <w:rPr/>
      </w:pPr>
      <w:r>
        <w:rPr>
          <w:rStyle w:val="Strong"/>
          <w:rFonts w:cs="Liberation Serif" w:ascii="Liberation Serif" w:hAnsi="Liberation Serif"/>
          <w:sz w:val="24"/>
          <w:szCs w:val="24"/>
        </w:rPr>
        <w:t>Напоминание мусульманам о неприкосновенности жизни, имущества и чести мусульманина</w:t>
      </w:r>
    </w:p>
    <w:p>
      <w:pPr>
        <w:pStyle w:val="BodyText"/>
        <w:bidi w:val="0"/>
        <w:spacing w:lineRule="auto" w:line="360" w:before="0" w:after="113"/>
        <w:ind w:firstLine="567" w:start="0" w:end="0"/>
        <w:jc w:val="both"/>
        <w:rPr>
          <w:rFonts w:ascii="Liberation Serif" w:hAnsi="Liberation Serif" w:cs="Liberation Serif"/>
          <w:sz w:val="24"/>
          <w:szCs w:val="24"/>
        </w:rPr>
      </w:pPr>
      <w:r>
        <w:rPr>
          <w:rFonts w:cs="Liberation Serif" w:ascii="Liberation Serif" w:hAnsi="Liberation Serif"/>
          <w:sz w:val="24"/>
          <w:szCs w:val="24"/>
        </w:rPr>
        <w:t>СМИ сообщают о</w:t>
      </w:r>
      <w:r>
        <w:rPr>
          <w:rFonts w:cs="Liberation Serif" w:ascii="Liberation Serif" w:hAnsi="Liberation Serif"/>
          <w:sz w:val="24"/>
          <w:szCs w:val="24"/>
        </w:rPr>
        <w:t>б</w:t>
      </w:r>
      <w:r>
        <w:rPr>
          <w:rFonts w:cs="Liberation Serif" w:ascii="Liberation Serif" w:hAnsi="Liberation Serif"/>
          <w:sz w:val="24"/>
          <w:szCs w:val="24"/>
        </w:rPr>
        <w:t xml:space="preserve"> ужасающих преступлениях, произошедших в суданском городе Эль-Фашер, таких как убийства, изнасилования, жестокость, вынудившие тысячи семей бежать.</w:t>
      </w:r>
    </w:p>
    <w:p>
      <w:pPr>
        <w:pStyle w:val="BodyText"/>
        <w:bidi w:val="0"/>
        <w:spacing w:lineRule="auto" w:line="360" w:before="0" w:after="113"/>
        <w:ind w:firstLine="567" w:start="0" w:end="0"/>
        <w:jc w:val="both"/>
        <w:rPr>
          <w:rFonts w:ascii="Liberation Serif" w:hAnsi="Liberation Serif" w:cs="Liberation Serif"/>
          <w:sz w:val="24"/>
          <w:szCs w:val="24"/>
        </w:rPr>
      </w:pPr>
      <w:r>
        <w:rPr>
          <w:rFonts w:cs="Liberation Serif" w:ascii="Liberation Serif" w:hAnsi="Liberation Serif"/>
          <w:sz w:val="24"/>
          <w:szCs w:val="24"/>
        </w:rPr>
        <w:t xml:space="preserve">Возникает вопрос: как может мусульманин, свидетельствующий, что нет божества, кроме Аллаха, и что Мухаммад — Посланник Аллаха, верящий в Судный день, так легко посягать на жизнь, имущество и честь своего брата-мусульманина?! Как он может терроризировать мусульманина, тогда как Посланник </w:t>
      </w:r>
      <w:r>
        <w:rPr>
          <w:rFonts w:ascii="Liberation Serif" w:hAnsi="Liberation Serif" w:cs="Liberation Serif"/>
          <w:sz w:val="24"/>
          <w:sz w:val="24"/>
          <w:szCs w:val="24"/>
          <w:rtl w:val="true"/>
        </w:rPr>
        <w:t>ﷺ</w:t>
      </w:r>
      <w:r>
        <w:rPr>
          <w:rFonts w:ascii="Liberation Serif" w:hAnsi="Liberation Serif" w:cs="Liberation Serif"/>
          <w:sz w:val="24"/>
          <w:sz w:val="24"/>
          <w:szCs w:val="24"/>
        </w:rPr>
        <w:t xml:space="preserve"> </w:t>
      </w:r>
      <w:r>
        <w:rPr>
          <w:rFonts w:cs="Liberation Serif" w:ascii="Liberation Serif" w:hAnsi="Liberation Serif"/>
          <w:sz w:val="24"/>
          <w:szCs w:val="24"/>
        </w:rPr>
        <w:t>сказал:</w:t>
      </w:r>
    </w:p>
    <w:p>
      <w:pPr>
        <w:pStyle w:val="BodyText"/>
        <w:bidi w:val="0"/>
        <w:spacing w:lineRule="auto" w:line="360" w:before="0" w:after="113"/>
        <w:ind w:firstLine="567" w:start="0" w:end="0"/>
        <w:jc w:val="center"/>
        <w:rPr>
          <w:rFonts w:cs="Noto Naskh Arabic"/>
          <w:sz w:val="32"/>
          <w:szCs w:val="32"/>
        </w:rPr>
      </w:pPr>
      <w:r>
        <w:rPr>
          <w:rFonts w:cs="Noto Naskh Arabic"/>
          <w:sz w:val="32"/>
          <w:sz w:val="32"/>
          <w:szCs w:val="32"/>
          <w:rtl w:val="true"/>
        </w:rPr>
        <w:t>لَا يَحِلُّ لِمُسْلِمٍ أَنْ يُرَوِّعَ مُسْلِمًا</w:t>
      </w:r>
    </w:p>
    <w:p>
      <w:pPr>
        <w:pStyle w:val="BodyText"/>
        <w:bidi w:val="0"/>
        <w:spacing w:lineRule="auto" w:line="360" w:before="0" w:after="113"/>
        <w:ind w:firstLine="567" w:start="0" w:end="0"/>
        <w:jc w:val="center"/>
        <w:rPr>
          <w:b/>
          <w:bCs/>
          <w:i/>
          <w:i/>
          <w:iCs/>
        </w:rPr>
      </w:pPr>
      <w:r>
        <w:rPr>
          <w:rFonts w:cs="Liberation Serif" w:ascii="Liberation Serif" w:hAnsi="Liberation Serif"/>
          <w:b/>
          <w:bCs/>
          <w:i/>
          <w:iCs/>
          <w:sz w:val="24"/>
          <w:szCs w:val="24"/>
        </w:rPr>
        <w:t>«Не дозволено мусульманину устрашать другого мусульманина!».</w:t>
      </w:r>
    </w:p>
    <w:p>
      <w:pPr>
        <w:pStyle w:val="BodyText"/>
        <w:bidi w:val="0"/>
        <w:spacing w:lineRule="auto" w:line="360" w:before="0" w:after="113"/>
        <w:ind w:firstLine="567" w:start="0" w:end="0"/>
        <w:jc w:val="both"/>
        <w:rPr>
          <w:rFonts w:ascii="Liberation Serif" w:hAnsi="Liberation Serif" w:cs="Liberation Serif"/>
          <w:sz w:val="24"/>
          <w:szCs w:val="24"/>
        </w:rPr>
      </w:pPr>
      <w:r>
        <w:rPr>
          <w:rFonts w:cs="Liberation Serif" w:ascii="Liberation Serif" w:hAnsi="Liberation Serif"/>
          <w:sz w:val="24"/>
          <w:szCs w:val="24"/>
        </w:rPr>
        <w:t>Подобное уже случалось ранее в ряде мусульманских стран, таких как Сирия, Егип</w:t>
      </w:r>
      <w:r>
        <w:rPr>
          <w:rFonts w:cs="Liberation Serif" w:ascii="Liberation Serif" w:hAnsi="Liberation Serif"/>
          <w:sz w:val="24"/>
          <w:szCs w:val="24"/>
        </w:rPr>
        <w:t>е</w:t>
      </w:r>
      <w:r>
        <w:rPr>
          <w:rFonts w:cs="Liberation Serif" w:ascii="Liberation Serif" w:hAnsi="Liberation Serif"/>
          <w:sz w:val="24"/>
          <w:szCs w:val="24"/>
        </w:rPr>
        <w:t>т, Йемен, Ливия, Ирак и другие. Неужели мусульмане забыли о неприкосновенности жизни друг друга?!</w:t>
      </w:r>
    </w:p>
    <w:p>
      <w:pPr>
        <w:pStyle w:val="BodyText"/>
        <w:bidi w:val="0"/>
        <w:spacing w:lineRule="auto" w:line="360" w:before="0" w:after="113"/>
        <w:ind w:firstLine="567" w:start="0" w:end="0"/>
        <w:jc w:val="both"/>
        <w:rPr/>
      </w:pPr>
      <w:r>
        <w:rPr>
          <w:rFonts w:cs="Liberation Serif" w:ascii="Liberation Serif" w:hAnsi="Liberation Serif"/>
          <w:sz w:val="24"/>
          <w:szCs w:val="24"/>
        </w:rPr>
        <w:t xml:space="preserve">Ведь это известно в религии как очевидная истина: </w:t>
      </w:r>
      <w:r>
        <w:rPr>
          <w:rStyle w:val="Strong"/>
          <w:rFonts w:cs="Liberation Serif" w:ascii="Liberation Serif" w:hAnsi="Liberation Serif"/>
          <w:b w:val="false"/>
          <w:bCs w:val="false"/>
          <w:sz w:val="24"/>
          <w:szCs w:val="24"/>
        </w:rPr>
        <w:t>умышленное убийство мусульманина строго запрещено категорическим текстом Корана</w:t>
      </w:r>
      <w:r>
        <w:rPr>
          <w:rFonts w:cs="Liberation Serif" w:ascii="Liberation Serif" w:hAnsi="Liberation Serif"/>
          <w:b w:val="false"/>
          <w:bCs w:val="false"/>
          <w:sz w:val="24"/>
          <w:szCs w:val="24"/>
        </w:rPr>
        <w:t>.</w:t>
      </w:r>
      <w:r>
        <w:rPr>
          <w:rFonts w:cs="Liberation Serif" w:ascii="Liberation Serif" w:hAnsi="Liberation Serif"/>
          <w:sz w:val="24"/>
          <w:szCs w:val="24"/>
        </w:rPr>
        <w:t xml:space="preserve"> Всевышний сказал:</w:t>
      </w:r>
    </w:p>
    <w:p>
      <w:pPr>
        <w:pStyle w:val="BodyText"/>
        <w:bidi w:val="0"/>
        <w:spacing w:lineRule="auto" w:line="360" w:before="0" w:after="113"/>
        <w:ind w:firstLine="567" w:start="0" w:end="0"/>
        <w:jc w:val="center"/>
        <w:rPr>
          <w:rFonts w:cs="Noto Naskh Arabic"/>
          <w:sz w:val="32"/>
          <w:szCs w:val="32"/>
        </w:rPr>
      </w:pPr>
      <w:r>
        <w:rPr>
          <w:rFonts w:ascii="Liberation Serif" w:hAnsi="Liberation Serif" w:cs="Noto Naskh Arabic"/>
          <w:sz w:val="32"/>
          <w:sz w:val="32"/>
          <w:szCs w:val="32"/>
          <w:rtl w:val="true"/>
        </w:rPr>
        <w:t>وَمَن يَقْتُلْ مُؤْمِناً مُّتَعَمِّداً فَجَزَآؤُهُ جَهَنَّمُ خَالِداً فِيهَا وَغَضِبَ اللّهُ عَلَيْهِ وَلَعَنَهُ وَأَعَدَّ لَهُ عَذَاباً عَظِيماً</w:t>
      </w:r>
    </w:p>
    <w:p>
      <w:pPr>
        <w:pStyle w:val="BodyText"/>
        <w:bidi w:val="0"/>
        <w:spacing w:lineRule="auto" w:line="360" w:before="0" w:after="113"/>
        <w:ind w:firstLine="567" w:start="0" w:end="0"/>
        <w:jc w:val="center"/>
        <w:rPr/>
      </w:pPr>
      <w:r>
        <w:rPr>
          <w:rFonts w:cs="Liberation Serif" w:ascii="Liberation Serif" w:hAnsi="Liberation Serif"/>
          <w:b/>
          <w:bCs/>
          <w:sz w:val="24"/>
          <w:szCs w:val="24"/>
        </w:rPr>
        <w:t>«Если же кто-либо убь</w:t>
      </w:r>
      <w:r>
        <w:rPr>
          <w:rFonts w:cs="Liberation Serif" w:ascii="Liberation Serif" w:hAnsi="Liberation Serif"/>
          <w:b/>
          <w:bCs/>
          <w:sz w:val="24"/>
          <w:szCs w:val="24"/>
        </w:rPr>
        <w:t>ё</w:t>
      </w:r>
      <w:r>
        <w:rPr>
          <w:rFonts w:cs="Liberation Serif" w:ascii="Liberation Serif" w:hAnsi="Liberation Serif"/>
          <w:b/>
          <w:bCs/>
          <w:sz w:val="24"/>
          <w:szCs w:val="24"/>
        </w:rPr>
        <w:t>т верующего преднамеренно, то возмездием ему будет Геенна, в которой он пребудет вечно. Аллах разгневается на него, проклянет его и приготовит ему великие мучения»</w:t>
      </w:r>
      <w:r>
        <w:rPr>
          <w:rFonts w:cs="Liberation Serif" w:ascii="Liberation Serif" w:hAnsi="Liberation Serif"/>
          <w:sz w:val="24"/>
          <w:szCs w:val="24"/>
        </w:rPr>
        <w:t xml:space="preserve"> (4:93).</w:t>
      </w:r>
    </w:p>
    <w:p>
      <w:pPr>
        <w:pStyle w:val="BodyText"/>
        <w:bidi w:val="0"/>
        <w:spacing w:lineRule="auto" w:line="360" w:before="0" w:after="113"/>
        <w:ind w:firstLine="567" w:start="0" w:end="0"/>
        <w:jc w:val="both"/>
        <w:rPr>
          <w:rFonts w:ascii="Liberation Serif" w:hAnsi="Liberation Serif" w:cs="Liberation Serif"/>
          <w:sz w:val="24"/>
          <w:szCs w:val="24"/>
        </w:rPr>
      </w:pPr>
      <w:r>
        <w:rPr>
          <w:rFonts w:cs="Liberation Serif" w:ascii="Liberation Serif" w:hAnsi="Liberation Serif"/>
          <w:sz w:val="24"/>
          <w:szCs w:val="24"/>
        </w:rPr>
        <w:t>Разве существует более суровое предупреждение, чем за преднамеренное убийство?</w:t>
      </w:r>
    </w:p>
    <w:p>
      <w:pPr>
        <w:pStyle w:val="BodyText"/>
        <w:bidi w:val="0"/>
        <w:spacing w:lineRule="auto" w:line="360" w:before="0" w:after="113"/>
        <w:ind w:firstLine="567" w:start="0" w:end="0"/>
        <w:jc w:val="both"/>
        <w:rPr>
          <w:rFonts w:ascii="Liberation Serif" w:hAnsi="Liberation Serif" w:cs="Liberation Serif"/>
          <w:sz w:val="24"/>
          <w:szCs w:val="24"/>
        </w:rPr>
      </w:pPr>
      <w:r>
        <w:rPr>
          <w:rFonts w:cs="Liberation Serif" w:ascii="Liberation Serif" w:hAnsi="Liberation Serif"/>
          <w:sz w:val="24"/>
          <w:szCs w:val="24"/>
        </w:rPr>
        <w:t xml:space="preserve">Посланник </w:t>
      </w:r>
      <w:r>
        <w:rPr>
          <w:rFonts w:ascii="Liberation Serif" w:hAnsi="Liberation Serif" w:cs="Liberation Serif"/>
          <w:sz w:val="24"/>
          <w:sz w:val="24"/>
          <w:szCs w:val="24"/>
          <w:rtl w:val="true"/>
        </w:rPr>
        <w:t>ﷺ</w:t>
      </w:r>
      <w:r>
        <w:rPr>
          <w:rFonts w:ascii="Liberation Serif" w:hAnsi="Liberation Serif" w:cs="Liberation Serif"/>
          <w:sz w:val="24"/>
          <w:sz w:val="24"/>
          <w:szCs w:val="24"/>
        </w:rPr>
        <w:t xml:space="preserve"> </w:t>
      </w:r>
      <w:r>
        <w:rPr>
          <w:rFonts w:cs="Liberation Serif" w:ascii="Liberation Serif" w:hAnsi="Liberation Serif"/>
          <w:sz w:val="24"/>
          <w:szCs w:val="24"/>
        </w:rPr>
        <w:t>сказал:</w:t>
      </w:r>
    </w:p>
    <w:p>
      <w:pPr>
        <w:pStyle w:val="BodyText"/>
        <w:bidi w:val="0"/>
        <w:spacing w:lineRule="auto" w:line="360" w:before="0" w:after="113"/>
        <w:ind w:firstLine="567" w:start="0" w:end="0"/>
        <w:jc w:val="center"/>
        <w:rPr>
          <w:rFonts w:cs="Noto Naskh Arabic"/>
          <w:sz w:val="32"/>
          <w:szCs w:val="32"/>
        </w:rPr>
      </w:pPr>
      <w:r>
        <w:rPr>
          <w:rFonts w:cs="Noto Naskh Arabic"/>
          <w:sz w:val="32"/>
          <w:sz w:val="32"/>
          <w:szCs w:val="32"/>
          <w:rtl w:val="true"/>
        </w:rPr>
        <w:t>كُلُّ الْمُسْلِمِ عَلَى الْمُسْلِمِ حَرَامٌ؛ دَمُهُ وَمَالُهُ وَعِرْضُهُ</w:t>
      </w:r>
    </w:p>
    <w:p>
      <w:pPr>
        <w:pStyle w:val="BodyText"/>
        <w:bidi w:val="0"/>
        <w:spacing w:lineRule="auto" w:line="360" w:before="0" w:after="113"/>
        <w:ind w:firstLine="567" w:start="0" w:end="0"/>
        <w:jc w:val="center"/>
        <w:rPr>
          <w:b/>
          <w:bCs/>
          <w:i/>
          <w:i/>
          <w:iCs/>
        </w:rPr>
      </w:pPr>
      <w:r>
        <w:rPr>
          <w:rFonts w:cs="Liberation Serif" w:ascii="Liberation Serif" w:hAnsi="Liberation Serif"/>
          <w:b/>
          <w:bCs/>
          <w:i/>
          <w:iCs/>
          <w:sz w:val="24"/>
          <w:szCs w:val="24"/>
        </w:rPr>
        <w:t>«Кровь, имущество и честь каждого мусульманина является запретной (неприкосновенной) для другого мусульманина».</w:t>
      </w:r>
    </w:p>
    <w:p>
      <w:pPr>
        <w:pStyle w:val="BodyText"/>
        <w:bidi w:val="0"/>
        <w:spacing w:lineRule="auto" w:line="360" w:before="0" w:after="113"/>
        <w:ind w:firstLine="567" w:start="0" w:end="0"/>
        <w:jc w:val="both"/>
        <w:rPr>
          <w:rFonts w:ascii="Liberation Serif" w:hAnsi="Liberation Serif" w:cs="Liberation Serif"/>
          <w:sz w:val="24"/>
          <w:szCs w:val="24"/>
        </w:rPr>
      </w:pPr>
      <w:r>
        <w:rPr>
          <w:rFonts w:cs="Liberation Serif" w:ascii="Liberation Serif" w:hAnsi="Liberation Serif"/>
          <w:sz w:val="24"/>
          <w:szCs w:val="24"/>
        </w:rPr>
        <w:t xml:space="preserve">Одним из последних наставлений, с которыми обратился Посланник Аллаха </w:t>
      </w:r>
      <w:r>
        <w:rPr>
          <w:rFonts w:ascii="Liberation Serif" w:hAnsi="Liberation Serif" w:cs="Liberation Serif"/>
          <w:sz w:val="24"/>
          <w:sz w:val="24"/>
          <w:szCs w:val="24"/>
          <w:rtl w:val="true"/>
        </w:rPr>
        <w:t>ﷺ</w:t>
      </w:r>
      <w:r>
        <w:rPr>
          <w:rFonts w:ascii="Liberation Serif" w:hAnsi="Liberation Serif" w:cs="Liberation Serif"/>
          <w:sz w:val="24"/>
          <w:sz w:val="24"/>
          <w:szCs w:val="24"/>
        </w:rPr>
        <w:t xml:space="preserve"> </w:t>
      </w:r>
      <w:r>
        <w:rPr>
          <w:rFonts w:cs="Liberation Serif" w:ascii="Liberation Serif" w:hAnsi="Liberation Serif"/>
          <w:sz w:val="24"/>
          <w:szCs w:val="24"/>
        </w:rPr>
        <w:t>в прощальной проповеди, было воспрещение мусульманину посягательств</w:t>
      </w:r>
      <w:r>
        <w:rPr>
          <w:rFonts w:cs="Liberation Serif" w:ascii="Liberation Serif" w:hAnsi="Liberation Serif"/>
          <w:sz w:val="24"/>
          <w:szCs w:val="24"/>
        </w:rPr>
        <w:t>а</w:t>
      </w:r>
      <w:r>
        <w:rPr>
          <w:rFonts w:cs="Liberation Serif" w:ascii="Liberation Serif" w:hAnsi="Liberation Serif"/>
          <w:sz w:val="24"/>
          <w:szCs w:val="24"/>
        </w:rPr>
        <w:t xml:space="preserve"> на кровь, имущество и честь другого мусульманина.</w:t>
      </w:r>
    </w:p>
    <w:p>
      <w:pPr>
        <w:pStyle w:val="BodyText"/>
        <w:bidi w:val="0"/>
        <w:spacing w:lineRule="auto" w:line="360" w:before="0" w:after="113"/>
        <w:ind w:firstLine="567" w:start="0" w:end="0"/>
        <w:jc w:val="both"/>
        <w:rPr>
          <w:rFonts w:ascii="Liberation Serif" w:hAnsi="Liberation Serif" w:cs="Liberation Serif"/>
          <w:sz w:val="24"/>
          <w:szCs w:val="24"/>
        </w:rPr>
      </w:pPr>
      <w:r>
        <w:rPr>
          <w:rFonts w:cs="Liberation Serif" w:ascii="Liberation Serif" w:hAnsi="Liberation Serif"/>
          <w:sz w:val="24"/>
          <w:szCs w:val="24"/>
        </w:rPr>
        <w:t>Шариатские тексты изобилуют утверждениями об обязательности соблюдения неприкосновенности мусульманина и крайне строго осуждают того, кто нарушает эти запреты.</w:t>
      </w:r>
    </w:p>
    <w:p>
      <w:pPr>
        <w:pStyle w:val="BodyText"/>
        <w:bidi w:val="0"/>
        <w:spacing w:lineRule="auto" w:line="360" w:before="0" w:after="113"/>
        <w:ind w:firstLine="567" w:start="0" w:end="0"/>
        <w:jc w:val="both"/>
        <w:rPr>
          <w:rFonts w:ascii="Liberation Serif" w:hAnsi="Liberation Serif" w:cs="Liberation Serif"/>
          <w:sz w:val="24"/>
          <w:szCs w:val="24"/>
        </w:rPr>
      </w:pPr>
      <w:r>
        <w:rPr>
          <w:rFonts w:cs="Liberation Serif" w:ascii="Liberation Serif" w:hAnsi="Liberation Serif"/>
          <w:sz w:val="24"/>
          <w:szCs w:val="24"/>
        </w:rPr>
        <w:t>Что с вами, о, мусульмане? Разве возможно, чтобы мусульманин посягал на неприкосновенность своих братьев-мусульман только потому, что у него в руках оружие? Неужели настолько легко неверным-колонизаторам управлять некоторыми мусульманами, снабжая их оружием, чтобы те посягали на неприкосновенность своих братьев-мусульман? Как может ополченец или солдат в мусульманской армии поднять оружие на мирных жителей? Неужели он думает, что оправдается перед Аллахом словами «я лишь исполнял приказ»?</w:t>
      </w:r>
    </w:p>
    <w:p>
      <w:pPr>
        <w:pStyle w:val="BodyText"/>
        <w:bidi w:val="0"/>
        <w:spacing w:lineRule="auto" w:line="360" w:before="0" w:after="113"/>
        <w:ind w:firstLine="567" w:start="0" w:end="0"/>
        <w:jc w:val="both"/>
        <w:rPr>
          <w:rFonts w:ascii="Liberation Serif" w:hAnsi="Liberation Serif" w:cs="Liberation Serif"/>
          <w:sz w:val="24"/>
          <w:szCs w:val="24"/>
        </w:rPr>
      </w:pPr>
      <w:r>
        <w:rPr>
          <w:rFonts w:cs="Liberation Serif" w:ascii="Liberation Serif" w:hAnsi="Liberation Serif"/>
          <w:b/>
          <w:bCs/>
          <w:sz w:val="24"/>
          <w:szCs w:val="24"/>
        </w:rPr>
        <w:t>О, мусульмане!</w:t>
      </w:r>
      <w:r>
        <w:rPr>
          <w:rFonts w:cs="Liberation Serif" w:ascii="Liberation Serif" w:hAnsi="Liberation Serif"/>
          <w:sz w:val="24"/>
          <w:szCs w:val="24"/>
        </w:rPr>
        <w:t xml:space="preserve"> Вы должны осознать серьёзность этого деяния и то, какое оно имеет значение перед Аллахом. Убийца мусульманина заслуживает гнева Аллаха, Его проклятия и лишения Его милости, он заслуживает вечного пребывания в Геенне. Как сказал Посланник </w:t>
      </w:r>
      <w:r>
        <w:rPr>
          <w:rFonts w:ascii="Liberation Serif" w:hAnsi="Liberation Serif" w:cs="Liberation Serif"/>
          <w:sz w:val="24"/>
          <w:sz w:val="24"/>
          <w:szCs w:val="24"/>
          <w:rtl w:val="true"/>
        </w:rPr>
        <w:t>ﷺ</w:t>
      </w:r>
      <w:r>
        <w:rPr>
          <w:rFonts w:cs="Liberation Serif" w:ascii="Liberation Serif" w:hAnsi="Liberation Serif"/>
          <w:sz w:val="24"/>
          <w:szCs w:val="24"/>
        </w:rPr>
        <w:t>:</w:t>
      </w:r>
    </w:p>
    <w:p>
      <w:pPr>
        <w:pStyle w:val="BodyText"/>
        <w:bidi w:val="0"/>
        <w:spacing w:lineRule="auto" w:line="360" w:before="0" w:after="113"/>
        <w:ind w:firstLine="567" w:start="0" w:end="0"/>
        <w:jc w:val="center"/>
        <w:rPr>
          <w:rFonts w:cs="Noto Naskh Arabic"/>
          <w:sz w:val="32"/>
          <w:szCs w:val="32"/>
        </w:rPr>
      </w:pPr>
      <w:r>
        <w:rPr>
          <w:rFonts w:cs="Noto Naskh Arabic"/>
          <w:sz w:val="32"/>
          <w:sz w:val="32"/>
          <w:szCs w:val="32"/>
          <w:rtl w:val="true"/>
        </w:rPr>
        <w:t>لَا يَزَالُ الْعَبْدُ فِي فَسْحَةٍ مِنْ دِينِهِ مَا لَمْ يُصِبْ دَماً حَرَاماً</w:t>
      </w:r>
    </w:p>
    <w:p>
      <w:pPr>
        <w:pStyle w:val="BodyText"/>
        <w:bidi w:val="0"/>
        <w:spacing w:lineRule="auto" w:line="360" w:before="0" w:after="113"/>
        <w:ind w:firstLine="567" w:start="0" w:end="0"/>
        <w:jc w:val="center"/>
        <w:rPr>
          <w:b/>
          <w:bCs/>
          <w:i/>
          <w:i/>
          <w:iCs/>
        </w:rPr>
      </w:pPr>
      <w:r>
        <w:rPr>
          <w:rFonts w:cs="Liberation Serif" w:ascii="Liberation Serif" w:hAnsi="Liberation Serif"/>
          <w:b/>
          <w:bCs/>
          <w:i/>
          <w:iCs/>
          <w:sz w:val="24"/>
          <w:szCs w:val="24"/>
        </w:rPr>
        <w:t>«Раб остаётся в рамках своей религии, пока не прольёт запретную кровь».</w:t>
      </w:r>
    </w:p>
    <w:p>
      <w:pPr>
        <w:pStyle w:val="BodyText"/>
        <w:bidi w:val="0"/>
        <w:spacing w:lineRule="auto" w:line="360" w:before="0" w:after="113"/>
        <w:ind w:firstLine="567" w:start="0" w:end="0"/>
        <w:jc w:val="both"/>
        <w:rPr>
          <w:rFonts w:ascii="Liberation Serif" w:hAnsi="Liberation Serif" w:cs="Liberation Serif"/>
          <w:sz w:val="24"/>
          <w:szCs w:val="24"/>
        </w:rPr>
      </w:pPr>
      <w:r>
        <w:rPr>
          <w:rFonts w:cs="Liberation Serif" w:ascii="Liberation Serif" w:hAnsi="Liberation Serif"/>
          <w:sz w:val="24"/>
          <w:szCs w:val="24"/>
        </w:rPr>
        <w:t xml:space="preserve">То есть сколько бы грехов ни было у человека, если </w:t>
      </w:r>
      <w:r>
        <w:rPr>
          <w:rFonts w:cs="Liberation Serif" w:ascii="Liberation Serif" w:hAnsi="Liberation Serif"/>
          <w:sz w:val="24"/>
          <w:szCs w:val="24"/>
        </w:rPr>
        <w:t>он</w:t>
      </w:r>
      <w:r>
        <w:rPr>
          <w:rFonts w:cs="Liberation Serif" w:ascii="Liberation Serif" w:hAnsi="Liberation Serif"/>
          <w:sz w:val="24"/>
          <w:szCs w:val="24"/>
        </w:rPr>
        <w:t xml:space="preserve"> не совершил умышленного убийства, </w:t>
      </w:r>
      <w:r>
        <w:rPr>
          <w:rFonts w:cs="Liberation Serif" w:ascii="Liberation Serif" w:hAnsi="Liberation Serif"/>
          <w:sz w:val="24"/>
          <w:szCs w:val="24"/>
        </w:rPr>
        <w:t>то</w:t>
      </w:r>
      <w:r>
        <w:rPr>
          <w:rFonts w:cs="Liberation Serif" w:ascii="Liberation Serif" w:hAnsi="Liberation Serif"/>
          <w:sz w:val="24"/>
          <w:szCs w:val="24"/>
        </w:rPr>
        <w:t xml:space="preserve"> остаётся в </w:t>
      </w:r>
      <w:r>
        <w:rPr>
          <w:rFonts w:cs="Liberation Serif" w:ascii="Liberation Serif" w:hAnsi="Liberation Serif"/>
          <w:b/>
          <w:bCs/>
          <w:i/>
          <w:iCs/>
          <w:sz w:val="24"/>
          <w:szCs w:val="24"/>
        </w:rPr>
        <w:t>«рамках своей религии»,</w:t>
      </w:r>
      <w:r>
        <w:rPr>
          <w:rFonts w:cs="Liberation Serif" w:ascii="Liberation Serif" w:hAnsi="Liberation Serif"/>
          <w:b w:val="false"/>
          <w:bCs w:val="false"/>
          <w:i w:val="false"/>
          <w:iCs w:val="false"/>
          <w:sz w:val="24"/>
          <w:szCs w:val="24"/>
        </w:rPr>
        <w:t xml:space="preserve"> </w:t>
      </w:r>
      <w:r>
        <w:rPr>
          <w:rFonts w:cs="Liberation Serif" w:ascii="Liberation Serif" w:hAnsi="Liberation Serif"/>
          <w:b w:val="false"/>
          <w:bCs w:val="false"/>
          <w:i w:val="false"/>
          <w:iCs w:val="false"/>
          <w:sz w:val="24"/>
          <w:szCs w:val="24"/>
        </w:rPr>
        <w:t xml:space="preserve">если же </w:t>
      </w:r>
      <w:r>
        <w:rPr>
          <w:rFonts w:cs="Liberation Serif" w:ascii="Liberation Serif" w:hAnsi="Liberation Serif"/>
          <w:sz w:val="24"/>
          <w:szCs w:val="24"/>
        </w:rPr>
        <w:t>совершил умышленное</w:t>
      </w:r>
      <w:r>
        <w:rPr>
          <w:rFonts w:cs="Liberation Serif" w:ascii="Liberation Serif" w:hAnsi="Liberation Serif"/>
          <w:sz w:val="24"/>
          <w:szCs w:val="24"/>
        </w:rPr>
        <w:t xml:space="preserve"> убийство, он выходит за эти рамки, лишается блага и навлекает на себя гнев Аллаха, и никакое оправдание не спасёт его, даже если перед ним его брат-мусульманин сам поднял оружие.</w:t>
      </w:r>
    </w:p>
    <w:p>
      <w:pPr>
        <w:pStyle w:val="BodyText"/>
        <w:bidi w:val="0"/>
        <w:spacing w:lineRule="auto" w:line="360" w:before="0" w:after="113"/>
        <w:ind w:firstLine="567" w:start="0" w:end="0"/>
        <w:jc w:val="both"/>
        <w:rPr>
          <w:rFonts w:ascii="Liberation Serif" w:hAnsi="Liberation Serif" w:cs="Liberation Serif"/>
          <w:sz w:val="24"/>
          <w:szCs w:val="24"/>
        </w:rPr>
      </w:pPr>
      <w:r>
        <w:rPr>
          <w:rFonts w:cs="Liberation Serif" w:ascii="Liberation Serif" w:hAnsi="Liberation Serif"/>
          <w:sz w:val="24"/>
          <w:szCs w:val="24"/>
        </w:rPr>
        <w:t xml:space="preserve">Посланник </w:t>
      </w:r>
      <w:r>
        <w:rPr>
          <w:rFonts w:ascii="Liberation Serif" w:hAnsi="Liberation Serif" w:cs="Liberation Serif"/>
          <w:sz w:val="24"/>
          <w:sz w:val="24"/>
          <w:szCs w:val="24"/>
          <w:rtl w:val="true"/>
        </w:rPr>
        <w:t>ﷺ</w:t>
      </w:r>
      <w:r>
        <w:rPr>
          <w:rFonts w:ascii="Liberation Serif" w:hAnsi="Liberation Serif" w:cs="Liberation Serif"/>
          <w:sz w:val="24"/>
          <w:sz w:val="24"/>
          <w:szCs w:val="24"/>
        </w:rPr>
        <w:t xml:space="preserve"> </w:t>
      </w:r>
      <w:r>
        <w:rPr>
          <w:rFonts w:cs="Liberation Serif" w:ascii="Liberation Serif" w:hAnsi="Liberation Serif"/>
          <w:sz w:val="24"/>
          <w:szCs w:val="24"/>
        </w:rPr>
        <w:t>также сказал:</w:t>
      </w:r>
    </w:p>
    <w:p>
      <w:pPr>
        <w:pStyle w:val="BodyText"/>
        <w:bidi w:val="0"/>
        <w:spacing w:lineRule="auto" w:line="360" w:before="0" w:after="113"/>
        <w:ind w:firstLine="567" w:start="0" w:end="0"/>
        <w:jc w:val="center"/>
        <w:rPr>
          <w:rFonts w:cs="Noto Naskh Arabic"/>
          <w:sz w:val="32"/>
          <w:szCs w:val="32"/>
        </w:rPr>
      </w:pPr>
      <w:r>
        <w:rPr>
          <w:rFonts w:cs="Noto Naskh Arabic"/>
          <w:sz w:val="32"/>
          <w:sz w:val="32"/>
          <w:szCs w:val="32"/>
          <w:rtl w:val="true"/>
        </w:rPr>
        <w:t>إِذَا الْتَقَى الْمُسْلِمَانِ بِسَيْفَيْهِمَا فَالْقَاتِلُ وَالْمَقْتُولُ فِي النَّارِ</w:t>
      </w:r>
      <w:r>
        <w:rPr>
          <w:rFonts w:cs="Noto Naskh Arabic"/>
          <w:sz w:val="32"/>
          <w:szCs w:val="32"/>
          <w:rtl w:val="true"/>
        </w:rPr>
        <w:t xml:space="preserve">. </w:t>
      </w:r>
      <w:r>
        <w:rPr>
          <w:rFonts w:cs="Noto Naskh Arabic"/>
          <w:sz w:val="32"/>
          <w:sz w:val="32"/>
          <w:szCs w:val="32"/>
          <w:rtl w:val="true"/>
        </w:rPr>
        <w:t>قِيلَ</w:t>
      </w:r>
      <w:r>
        <w:rPr>
          <w:rFonts w:cs="Noto Naskh Arabic"/>
          <w:sz w:val="32"/>
          <w:szCs w:val="32"/>
          <w:rtl w:val="true"/>
        </w:rPr>
        <w:t xml:space="preserve">: </w:t>
      </w:r>
      <w:r>
        <w:rPr>
          <w:rFonts w:cs="Noto Naskh Arabic"/>
          <w:sz w:val="32"/>
          <w:sz w:val="32"/>
          <w:szCs w:val="32"/>
          <w:rtl w:val="true"/>
        </w:rPr>
        <w:t>هَذَا الْقَاتِلُ فَمَا بَالُ الْمَقْتُولِ؟ قَالَ</w:t>
      </w:r>
      <w:r>
        <w:rPr>
          <w:rFonts w:cs="Noto Naskh Arabic"/>
          <w:sz w:val="32"/>
          <w:szCs w:val="32"/>
          <w:rtl w:val="true"/>
        </w:rPr>
        <w:t xml:space="preserve">: </w:t>
      </w:r>
      <w:r>
        <w:rPr>
          <w:rFonts w:cs="Noto Naskh Arabic"/>
          <w:sz w:val="32"/>
          <w:sz w:val="32"/>
          <w:szCs w:val="32"/>
          <w:rtl w:val="true"/>
        </w:rPr>
        <w:t>إِنَّهُ كَانَ حَرِيصًا عَلَى قَتْلِ صَاحِبِهِ</w:t>
      </w:r>
    </w:p>
    <w:p>
      <w:pPr>
        <w:pStyle w:val="BodyText"/>
        <w:bidi w:val="0"/>
        <w:spacing w:lineRule="auto" w:line="360" w:before="0" w:after="113"/>
        <w:ind w:firstLine="567" w:start="0" w:end="0"/>
        <w:jc w:val="center"/>
        <w:rPr>
          <w:rFonts w:ascii="Liberation Serif" w:hAnsi="Liberation Serif" w:cs="Liberation Serif"/>
          <w:sz w:val="24"/>
          <w:szCs w:val="24"/>
        </w:rPr>
      </w:pPr>
      <w:r>
        <w:rPr>
          <w:rFonts w:cs="Liberation Serif" w:ascii="Liberation Serif" w:hAnsi="Liberation Serif"/>
          <w:b/>
          <w:bCs/>
          <w:i/>
          <w:iCs/>
          <w:sz w:val="24"/>
          <w:szCs w:val="24"/>
        </w:rPr>
        <w:t xml:space="preserve">««Если два мусульманина сойдутся (в бою) своими мечами, </w:t>
      </w:r>
      <w:r>
        <w:rPr>
          <w:rFonts w:cs="Liberation Serif" w:ascii="Liberation Serif" w:hAnsi="Liberation Serif"/>
          <w:b/>
          <w:bCs/>
          <w:i/>
          <w:iCs/>
          <w:sz w:val="24"/>
          <w:szCs w:val="24"/>
        </w:rPr>
        <w:t>то</w:t>
      </w:r>
      <w:r>
        <w:rPr>
          <w:rFonts w:cs="Liberation Serif" w:ascii="Liberation Serif" w:hAnsi="Liberation Serif"/>
          <w:b/>
          <w:bCs/>
          <w:i/>
          <w:iCs/>
          <w:sz w:val="24"/>
          <w:szCs w:val="24"/>
        </w:rPr>
        <w:t xml:space="preserve"> и убивший, и убитый окажутся в Огне».</w:t>
      </w:r>
      <w:r>
        <w:rPr>
          <w:rFonts w:cs="Liberation Serif" w:ascii="Liberation Serif" w:hAnsi="Liberation Serif"/>
          <w:i/>
          <w:iCs/>
          <w:sz w:val="24"/>
          <w:szCs w:val="24"/>
        </w:rPr>
        <w:t xml:space="preserve"> Его </w:t>
      </w:r>
      <w:r>
        <w:rPr>
          <w:rFonts w:ascii="Liberation Serif" w:hAnsi="Liberation Serif" w:cs="Liberation Serif"/>
          <w:i/>
          <w:i/>
          <w:iCs/>
          <w:sz w:val="24"/>
          <w:sz w:val="24"/>
          <w:szCs w:val="24"/>
          <w:rtl w:val="true"/>
        </w:rPr>
        <w:t>ﷺ</w:t>
      </w:r>
      <w:r>
        <w:rPr>
          <w:rFonts w:ascii="Liberation Serif" w:hAnsi="Liberation Serif" w:cs="Liberation Serif"/>
          <w:i/>
          <w:i/>
          <w:iCs/>
          <w:sz w:val="24"/>
          <w:sz w:val="24"/>
          <w:szCs w:val="24"/>
        </w:rPr>
        <w:t xml:space="preserve"> </w:t>
      </w:r>
      <w:r>
        <w:rPr>
          <w:rFonts w:cs="Liberation Serif" w:ascii="Liberation Serif" w:hAnsi="Liberation Serif"/>
          <w:i/>
          <w:iCs/>
          <w:sz w:val="24"/>
          <w:szCs w:val="24"/>
        </w:rPr>
        <w:t xml:space="preserve">спросили: «Убийца понятно, но убитый почему?» Он ответил: </w:t>
      </w:r>
      <w:r>
        <w:rPr>
          <w:rFonts w:cs="Liberation Serif" w:ascii="Liberation Serif" w:hAnsi="Liberation Serif"/>
          <w:b/>
          <w:bCs/>
          <w:i/>
          <w:iCs/>
          <w:sz w:val="24"/>
          <w:szCs w:val="24"/>
        </w:rPr>
        <w:t>«Ведь и он хотел убить своего товарища!»».</w:t>
      </w:r>
    </w:p>
    <w:p>
      <w:pPr>
        <w:pStyle w:val="BodyText"/>
        <w:bidi w:val="0"/>
        <w:spacing w:lineRule="auto" w:line="360" w:before="0" w:after="113"/>
        <w:ind w:firstLine="567" w:start="0" w:end="0"/>
        <w:jc w:val="both"/>
        <w:rPr>
          <w:rFonts w:ascii="Liberation Serif" w:hAnsi="Liberation Serif" w:cs="Liberation Serif"/>
          <w:sz w:val="24"/>
          <w:szCs w:val="24"/>
        </w:rPr>
      </w:pPr>
      <w:r>
        <w:rPr>
          <w:rFonts w:cs="Liberation Serif" w:ascii="Liberation Serif" w:hAnsi="Liberation Serif"/>
          <w:sz w:val="24"/>
          <w:szCs w:val="24"/>
        </w:rPr>
        <w:t xml:space="preserve">Если кто-то задастся вопросом: «Что же делать в такой ситуации?», то ответ на это дал сам Посланник </w:t>
      </w:r>
      <w:r>
        <w:rPr>
          <w:rFonts w:ascii="Liberation Serif" w:hAnsi="Liberation Serif" w:cs="Liberation Serif"/>
          <w:sz w:val="24"/>
          <w:sz w:val="24"/>
          <w:szCs w:val="24"/>
          <w:rtl w:val="true"/>
        </w:rPr>
        <w:t>ﷺ</w:t>
      </w:r>
      <w:r>
        <w:rPr>
          <w:rFonts w:cs="Liberation Serif" w:ascii="Liberation Serif" w:hAnsi="Liberation Serif"/>
          <w:sz w:val="24"/>
          <w:szCs w:val="24"/>
        </w:rPr>
        <w:t xml:space="preserve">, говоря о смуте (фитне). Передаёт Абу Муса аль-Ашари, что Посланник Аллаха </w:t>
      </w:r>
      <w:r>
        <w:rPr>
          <w:rFonts w:ascii="Liberation Serif" w:hAnsi="Liberation Serif" w:cs="Liberation Serif"/>
          <w:sz w:val="24"/>
          <w:sz w:val="24"/>
          <w:szCs w:val="24"/>
          <w:rtl w:val="true"/>
        </w:rPr>
        <w:t>ﷺ</w:t>
      </w:r>
      <w:r>
        <w:rPr>
          <w:rFonts w:ascii="Liberation Serif" w:hAnsi="Liberation Serif" w:cs="Liberation Serif"/>
          <w:sz w:val="24"/>
          <w:sz w:val="24"/>
          <w:szCs w:val="24"/>
        </w:rPr>
        <w:t xml:space="preserve"> </w:t>
      </w:r>
      <w:r>
        <w:rPr>
          <w:rFonts w:cs="Liberation Serif" w:ascii="Liberation Serif" w:hAnsi="Liberation Serif"/>
          <w:sz w:val="24"/>
          <w:szCs w:val="24"/>
        </w:rPr>
        <w:t>сказал:</w:t>
      </w:r>
    </w:p>
    <w:p>
      <w:pPr>
        <w:pStyle w:val="BodyText"/>
        <w:bidi w:val="0"/>
        <w:spacing w:lineRule="auto" w:line="360" w:before="0" w:after="113"/>
        <w:ind w:firstLine="567" w:start="0" w:end="0"/>
        <w:jc w:val="center"/>
        <w:rPr>
          <w:rFonts w:ascii="Liberation Serif" w:hAnsi="Liberation Serif" w:cs="Liberation Serif"/>
          <w:sz w:val="24"/>
          <w:szCs w:val="24"/>
        </w:rPr>
      </w:pPr>
      <w:r>
        <w:rPr>
          <w:rFonts w:ascii="Liberation Serif" w:hAnsi="Liberation Serif" w:cs="Noto Naskh Arabic"/>
          <w:sz w:val="32"/>
          <w:sz w:val="32"/>
          <w:szCs w:val="32"/>
          <w:rtl w:val="true"/>
        </w:rPr>
        <w:t xml:space="preserve">إِنَّ بَيْنَ يَدَيْ السَّاعَةِ فِتَنًا كَقِطَعِ اللَّيْلِ الْمُظْلِمِ، يُصْبِحُ الرَّجُلُ فِيهَا مُؤْمِنًا وَيُمْسِي كَافِرًا، وَيُمْسِي مُؤْمِنًا وَيُصْبِحُ كَافِرًا، الْقَاعِدُ فِيهَا خَيْرٌ مِنْ الْقَائِمِ، وَالْمَاشِي فِيهَا خَيْرٌ مِنْ السَّاعِي، فَكَسِّرُوا قِسِيَّكُمْ، وَقَطِّعُوا أَوْتَارَكُمْ، وَاضْرِبُوا سُيُوفَكُمْ بِالْحِجَارَةِ، فَإِنْ دُخِلَ </w:t>
      </w:r>
      <w:r>
        <w:rPr>
          <w:rFonts w:cs="Noto Naskh Arabic" w:ascii="Liberation Serif" w:hAnsi="Liberation Serif"/>
          <w:sz w:val="32"/>
          <w:szCs w:val="32"/>
          <w:rtl w:val="true"/>
        </w:rPr>
        <w:t xml:space="preserve">- </w:t>
      </w:r>
      <w:r>
        <w:rPr>
          <w:rFonts w:ascii="Liberation Serif" w:hAnsi="Liberation Serif" w:cs="Noto Naskh Arabic"/>
          <w:sz w:val="32"/>
          <w:sz w:val="32"/>
          <w:szCs w:val="32"/>
          <w:rtl w:val="true"/>
        </w:rPr>
        <w:t xml:space="preserve">يَعْنِي عَلَى أَحَدٍ مِنْكُمْ </w:t>
      </w:r>
      <w:r>
        <w:rPr>
          <w:rFonts w:cs="Noto Naskh Arabic" w:ascii="Liberation Serif" w:hAnsi="Liberation Serif"/>
          <w:sz w:val="32"/>
          <w:szCs w:val="32"/>
          <w:rtl w:val="true"/>
        </w:rPr>
        <w:t xml:space="preserve">- </w:t>
      </w:r>
      <w:r>
        <w:rPr>
          <w:rFonts w:ascii="Liberation Serif" w:hAnsi="Liberation Serif" w:cs="Noto Naskh Arabic"/>
          <w:sz w:val="32"/>
          <w:sz w:val="32"/>
          <w:szCs w:val="32"/>
          <w:rtl w:val="true"/>
        </w:rPr>
        <w:t>فَلْيَكُنْ كَخَيْرِ ابْنَيْ آدَمَ</w:t>
      </w:r>
    </w:p>
    <w:p>
      <w:pPr>
        <w:pStyle w:val="BodyText"/>
        <w:bidi w:val="0"/>
        <w:spacing w:lineRule="auto" w:line="360" w:before="0" w:after="113"/>
        <w:ind w:firstLine="567" w:start="0" w:end="0"/>
        <w:jc w:val="center"/>
        <w:rPr>
          <w:b/>
          <w:bCs/>
          <w:i/>
          <w:i/>
          <w:iCs/>
        </w:rPr>
      </w:pPr>
      <w:r>
        <w:rPr>
          <w:rFonts w:cs="Liberation Serif" w:ascii="Liberation Serif" w:hAnsi="Liberation Serif"/>
          <w:b/>
          <w:bCs/>
          <w:i/>
          <w:iCs/>
          <w:sz w:val="24"/>
          <w:szCs w:val="24"/>
        </w:rPr>
        <w:t>«Перед наступлением Судного дня будут смуты, подобные темени ночи: человек утром будет верующим, а вечером неверующим, вечером верующим, а утром — неверующим. В это время сидящий лучше стоящего, идущий лучше бегущего. Ломайте свои луки, обрывайте тетивы, разбивайте мечи о камни. Если к кому-то из вас войдут [в дом], пусть он будет как лучший из двух сыновей Адама».</w:t>
      </w:r>
    </w:p>
    <w:p>
      <w:pPr>
        <w:pStyle w:val="BodyText"/>
        <w:bidi w:val="0"/>
        <w:spacing w:lineRule="auto" w:line="360" w:before="0" w:after="113"/>
        <w:ind w:firstLine="567" w:start="0" w:end="0"/>
        <w:jc w:val="both"/>
        <w:rPr>
          <w:b/>
          <w:bCs/>
        </w:rPr>
      </w:pPr>
      <w:r>
        <w:rPr>
          <w:rFonts w:cs="Liberation Serif" w:ascii="Liberation Serif" w:hAnsi="Liberation Serif"/>
          <w:b/>
          <w:bCs/>
          <w:sz w:val="24"/>
          <w:szCs w:val="24"/>
        </w:rPr>
        <w:t>Обращение ко всем мусульманам, всем офицерам, солдатам и повстанцам - всем, кто держит в руках оружие:</w:t>
      </w:r>
    </w:p>
    <w:p>
      <w:pPr>
        <w:pStyle w:val="BodyText"/>
        <w:bidi w:val="0"/>
        <w:spacing w:lineRule="auto" w:line="360" w:before="0" w:after="113"/>
        <w:ind w:firstLine="567" w:start="0" w:end="0"/>
        <w:jc w:val="both"/>
        <w:rPr>
          <w:rFonts w:ascii="Liberation Serif" w:hAnsi="Liberation Serif" w:cs="Liberation Serif"/>
          <w:sz w:val="24"/>
          <w:szCs w:val="24"/>
        </w:rPr>
      </w:pPr>
      <w:r>
        <w:rPr>
          <w:rFonts w:cs="Liberation Serif" w:ascii="Liberation Serif" w:hAnsi="Liberation Serif"/>
          <w:sz w:val="24"/>
          <w:szCs w:val="24"/>
        </w:rPr>
        <w:t>Аллах даровал нам разум, чтобы мы думали, и обязал нас использовать его правильно. Не должен человек совершать деяния, произносить слова, предпринимать поступки, не узнав их шариатского закона. А знание закона требует понимания реальности, к которой должен применяться этот закон, поэтому мусульманин обязан обладать политическим сознанием, видеть вещи такими, какие они есть, и не вестись на замыслы неверных колонизаторов, которые ни нам, ни Исламу добра не желают. Они изо всех сил со всей хитростью и коварством стремятся разорвать нас, поработить наши земли и разграбить наши ресурсы и богатства. Как же может мусульманин согласиться быть орудием в руках этих колонизаторов или исполнителем приказов их ставленников? Разве он станет жаждать ничтожного мимолётного мирского блага, теряя из-за этого Вечную жизнь, где окажется в огне, будучи лишённым милости Аллаха?</w:t>
      </w:r>
    </w:p>
    <w:p>
      <w:pPr>
        <w:pStyle w:val="BodyText"/>
        <w:bidi w:val="0"/>
        <w:spacing w:lineRule="auto" w:line="360" w:before="0" w:after="113"/>
        <w:ind w:firstLine="567" w:start="0" w:end="0"/>
        <w:jc w:val="both"/>
        <w:rPr>
          <w:rFonts w:ascii="Liberation Serif" w:hAnsi="Liberation Serif" w:cs="Liberation Serif"/>
          <w:sz w:val="24"/>
          <w:szCs w:val="24"/>
        </w:rPr>
      </w:pPr>
      <w:r>
        <w:rPr>
          <w:rFonts w:cs="Liberation Serif" w:ascii="Liberation Serif" w:hAnsi="Liberation Serif"/>
          <w:sz w:val="24"/>
          <w:szCs w:val="24"/>
        </w:rPr>
        <w:t>Разве допустимо, чтобы мусульманин угождал какому-то из немощных и сотворённых людей, навлекая при этом на себя гнев Аллаха — Того, в Чьей власти и этот мир, и мир Вечный?! Прочитайте следующие слова Всевышнего Аллаха и определитесь со своей позицией:</w:t>
      </w:r>
    </w:p>
    <w:p>
      <w:pPr>
        <w:pStyle w:val="BodyText"/>
        <w:bidi w:val="0"/>
        <w:spacing w:lineRule="auto" w:line="360" w:before="0" w:after="113"/>
        <w:ind w:firstLine="567" w:start="0" w:end="0"/>
        <w:jc w:val="center"/>
        <w:rPr>
          <w:rFonts w:cs="Noto Naskh Arabic"/>
          <w:sz w:val="32"/>
          <w:szCs w:val="32"/>
        </w:rPr>
      </w:pPr>
      <w:r>
        <w:rPr>
          <w:rFonts w:cs="Noto Naskh Arabic"/>
          <w:sz w:val="32"/>
          <w:sz w:val="32"/>
          <w:szCs w:val="32"/>
          <w:rtl w:val="true"/>
        </w:rPr>
        <w:t>وَلَقَدْ ذَرَأْنَا لِجَهَنَّمَ كَثِيراً مِّنَ الْجِنِّ وَالإِنسِ لَهُمْ قُلُوبٌ لَّا يَفْقَهُونَ بِهَا وَلَهُمْ أَعْيُنٌ لَّا يُبْصِرُونَ بِهَا وَلَهُمْ آذَانٌ لَّا يَسْمَعُونَ بِهَا أُوْلَـئِكَ كَالأَنْعَامِ بَلْ هُمْ أَضَلُّ أُوْلَـئِكَ هُمُ الْغَافِلُونَ</w:t>
      </w:r>
    </w:p>
    <w:p>
      <w:pPr>
        <w:pStyle w:val="BodyText"/>
        <w:bidi w:val="0"/>
        <w:spacing w:lineRule="auto" w:line="360" w:before="0" w:after="113"/>
        <w:ind w:firstLine="567" w:start="0" w:end="0"/>
        <w:jc w:val="center"/>
        <w:rPr>
          <w:rFonts w:ascii="Liberation Serif" w:hAnsi="Liberation Serif" w:cs="Liberation Serif"/>
          <w:sz w:val="24"/>
          <w:szCs w:val="24"/>
        </w:rPr>
      </w:pPr>
      <w:r>
        <w:rPr>
          <w:rFonts w:cs="Liberation Serif" w:ascii="Liberation Serif" w:hAnsi="Liberation Serif"/>
          <w:b/>
          <w:bCs/>
          <w:sz w:val="24"/>
          <w:szCs w:val="24"/>
        </w:rPr>
        <w:t>«Мы сотворили для Геенны много джиннов и людей. У них есть сердца, которые не разумеют, и глаза, которые не видят, и уши, которые не слышат. Они подобны скотине, но являются еще более заблудшими. Именно они являются беспечными невеждами»</w:t>
      </w:r>
      <w:r>
        <w:rPr>
          <w:rFonts w:cs="Liberation Serif" w:ascii="Liberation Serif" w:hAnsi="Liberation Serif"/>
          <w:sz w:val="24"/>
          <w:szCs w:val="24"/>
        </w:rPr>
        <w:t xml:space="preserve"> (7:179).</w:t>
      </w:r>
    </w:p>
    <w:p>
      <w:pPr>
        <w:pStyle w:val="BodyText"/>
        <w:bidi w:val="0"/>
        <w:spacing w:lineRule="auto" w:line="360" w:before="0" w:after="113"/>
        <w:ind w:firstLine="567" w:start="0" w:end="0"/>
        <w:jc w:val="both"/>
        <w:rPr>
          <w:rFonts w:ascii="Liberation Serif" w:hAnsi="Liberation Serif" w:cs="Liberation Serif"/>
          <w:sz w:val="24"/>
          <w:szCs w:val="24"/>
        </w:rPr>
      </w:pPr>
      <w:r>
        <w:rPr>
          <w:rFonts w:cs="Liberation Serif" w:ascii="Liberation Serif" w:hAnsi="Liberation Serif"/>
          <w:sz w:val="24"/>
          <w:szCs w:val="24"/>
        </w:rPr>
        <w:t>Неужели вы согласны быть подобны</w:t>
      </w:r>
      <w:r>
        <w:rPr>
          <w:rFonts w:cs="Liberation Serif" w:ascii="Liberation Serif" w:hAnsi="Liberation Serif"/>
          <w:sz w:val="24"/>
          <w:szCs w:val="24"/>
        </w:rPr>
        <w:t>ми</w:t>
      </w:r>
      <w:r>
        <w:rPr>
          <w:rFonts w:cs="Liberation Serif" w:ascii="Liberation Serif" w:hAnsi="Liberation Serif"/>
          <w:sz w:val="24"/>
          <w:szCs w:val="24"/>
        </w:rPr>
        <w:t xml:space="preserve"> скоту, или даже хуже этого, не использ</w:t>
      </w:r>
      <w:r>
        <w:rPr>
          <w:rFonts w:cs="Liberation Serif" w:ascii="Liberation Serif" w:hAnsi="Liberation Serif"/>
          <w:sz w:val="24"/>
          <w:szCs w:val="24"/>
        </w:rPr>
        <w:t>уя</w:t>
      </w:r>
      <w:r>
        <w:rPr>
          <w:rFonts w:cs="Liberation Serif" w:ascii="Liberation Serif" w:hAnsi="Liberation Serif"/>
          <w:sz w:val="24"/>
          <w:szCs w:val="24"/>
        </w:rPr>
        <w:t xml:space="preserve"> ни свои глаза, ни уши, ни разум, </w:t>
      </w:r>
      <w:r>
        <w:rPr>
          <w:rFonts w:cs="Liberation Serif" w:ascii="Liberation Serif" w:hAnsi="Liberation Serif"/>
          <w:sz w:val="24"/>
          <w:szCs w:val="24"/>
        </w:rPr>
        <w:t xml:space="preserve">а </w:t>
      </w:r>
      <w:r>
        <w:rPr>
          <w:rFonts w:cs="Liberation Serif" w:ascii="Liberation Serif" w:hAnsi="Liberation Serif"/>
          <w:sz w:val="24"/>
          <w:szCs w:val="24"/>
        </w:rPr>
        <w:t>в итоге оказа</w:t>
      </w:r>
      <w:r>
        <w:rPr>
          <w:rFonts w:cs="Liberation Serif" w:ascii="Liberation Serif" w:hAnsi="Liberation Serif"/>
          <w:sz w:val="24"/>
          <w:szCs w:val="24"/>
        </w:rPr>
        <w:t>ться</w:t>
      </w:r>
      <w:r>
        <w:rPr>
          <w:rFonts w:cs="Liberation Serif" w:ascii="Liberation Serif" w:hAnsi="Liberation Serif"/>
          <w:sz w:val="24"/>
          <w:szCs w:val="24"/>
        </w:rPr>
        <w:t xml:space="preserve"> обитателями Ада?</w:t>
      </w:r>
    </w:p>
    <w:p>
      <w:pPr>
        <w:pStyle w:val="BodyText"/>
        <w:bidi w:val="0"/>
        <w:spacing w:lineRule="auto" w:line="360" w:before="0" w:after="113"/>
        <w:ind w:firstLine="567" w:start="0" w:end="0"/>
        <w:jc w:val="both"/>
        <w:rPr>
          <w:rFonts w:ascii="Liberation Serif" w:hAnsi="Liberation Serif" w:cs="Liberation Serif"/>
          <w:sz w:val="24"/>
          <w:szCs w:val="24"/>
        </w:rPr>
      </w:pPr>
      <w:r>
        <w:rPr>
          <w:rFonts w:cs="Liberation Serif" w:ascii="Liberation Serif" w:hAnsi="Liberation Serif"/>
          <w:sz w:val="24"/>
          <w:szCs w:val="24"/>
        </w:rPr>
        <w:t>О, мусульмане!</w:t>
      </w:r>
    </w:p>
    <w:p>
      <w:pPr>
        <w:pStyle w:val="BodyText"/>
        <w:bidi w:val="0"/>
        <w:spacing w:lineRule="auto" w:line="360" w:before="0" w:after="113"/>
        <w:ind w:firstLine="567" w:start="0" w:end="0"/>
        <w:jc w:val="both"/>
        <w:rPr>
          <w:rFonts w:ascii="Liberation Serif" w:hAnsi="Liberation Serif" w:cs="Liberation Serif"/>
          <w:sz w:val="24"/>
          <w:szCs w:val="24"/>
        </w:rPr>
      </w:pPr>
      <w:r>
        <w:rPr>
          <w:rFonts w:cs="Liberation Serif" w:ascii="Liberation Serif" w:hAnsi="Liberation Serif"/>
          <w:sz w:val="24"/>
          <w:szCs w:val="24"/>
        </w:rPr>
        <w:t>Хизб ут-Тахрир предостерегает каждого мусульманина от того, чтобы он посягал на что-либо, принадлежащее другому мусульманину, будь то его жизнь, имущество или честь. Мы предупреждаем вас о гневе Аллаха и Его суровом наказании. Клянёмся Аллахом, это серьёзное дело, а не шутка! Не будьте из числа беспечных, которые очнутся только в момент своей смерти, когда раскаиваться будет уже поздно. Когда вера не поможет человеку, если он не уверовал раньше и не заслужил блага своей верой.</w:t>
      </w:r>
    </w:p>
    <w:p>
      <w:pPr>
        <w:pStyle w:val="BodyText"/>
        <w:bidi w:val="0"/>
        <w:spacing w:lineRule="auto" w:line="360" w:before="0" w:after="113"/>
        <w:ind w:firstLine="567" w:start="0" w:end="0"/>
        <w:jc w:val="both"/>
        <w:rPr>
          <w:rFonts w:ascii="Liberation Serif" w:hAnsi="Liberation Serif" w:cs="Liberation Serif"/>
          <w:sz w:val="24"/>
          <w:szCs w:val="24"/>
        </w:rPr>
      </w:pPr>
      <w:r>
        <w:rPr>
          <w:rFonts w:cs="Liberation Serif" w:ascii="Liberation Serif" w:hAnsi="Liberation Serif"/>
          <w:sz w:val="24"/>
          <w:szCs w:val="24"/>
        </w:rPr>
        <w:t>Пусть не обманывают вас мимолетные наслаждения этого мира, они неизбежно уйдут в небытие. Смерть ближе к каждому из вас, чем браслет на его руке. Не позволяйте себе посягать на что-либо, принадлежащее вашему брату, без права на это.</w:t>
      </w:r>
    </w:p>
    <w:p>
      <w:pPr>
        <w:pStyle w:val="BodyText"/>
        <w:bidi w:val="0"/>
        <w:spacing w:lineRule="auto" w:line="360" w:before="0" w:after="113"/>
        <w:ind w:firstLine="567" w:start="0" w:end="0"/>
        <w:jc w:val="both"/>
        <w:rPr>
          <w:rFonts w:ascii="Liberation Serif" w:hAnsi="Liberation Serif" w:cs="Liberation Serif"/>
          <w:sz w:val="24"/>
          <w:szCs w:val="24"/>
        </w:rPr>
      </w:pPr>
      <w:r>
        <w:rPr>
          <w:rFonts w:cs="Liberation Serif" w:ascii="Liberation Serif" w:hAnsi="Liberation Serif"/>
          <w:sz w:val="24"/>
          <w:szCs w:val="24"/>
        </w:rPr>
        <w:t>Хизб ут-Тахрир призывает вас повысить уровень своего политического сознания, соблюдать законы Аллаха и работать вместе с нами ради установления правления тем, что ниспослал Аллах. Тогда руки неверных колонизаторов и их агентов будут отсечены, и их планы в наших странах потерпят неудачу.</w:t>
      </w:r>
    </w:p>
    <w:p>
      <w:pPr>
        <w:pStyle w:val="BodyText"/>
        <w:bidi w:val="0"/>
        <w:spacing w:lineRule="auto" w:line="360" w:before="0" w:after="113"/>
        <w:ind w:firstLine="567" w:start="0" w:end="0"/>
        <w:jc w:val="center"/>
        <w:rPr>
          <w:rFonts w:cs="Noto Naskh Arabic"/>
          <w:sz w:val="32"/>
          <w:szCs w:val="32"/>
        </w:rPr>
      </w:pPr>
      <w:r>
        <w:rPr>
          <w:rFonts w:cs="Noto Naskh Arabic"/>
          <w:sz w:val="32"/>
          <w:sz w:val="32"/>
          <w:szCs w:val="32"/>
          <w:rtl w:val="true"/>
        </w:rPr>
        <w:t xml:space="preserve">يَا أَيُّهَا الَّذِينَ آمَنُواْ اسْتَجِيبُواْ لِلّهِ وَلِلرَّسُولِ إِذَا دَعَاكُم لِمَا يُحْيِيكُمْ وَاعْلَمُواْ أَنَّ اللّهَ يَحُولُ بَيْنَ الْمَرْءِ وَقَلْبِهِ وَأَنَّهُ إِلَيْهِ تُحْشَرُونَ </w:t>
      </w:r>
      <w:r>
        <w:rPr>
          <w:rFonts w:cs="Noto Naskh Arabic"/>
          <w:sz w:val="32"/>
          <w:szCs w:val="32"/>
          <w:rtl w:val="true"/>
        </w:rPr>
        <w:t xml:space="preserve">* </w:t>
      </w:r>
      <w:r>
        <w:rPr>
          <w:rFonts w:cs="Noto Naskh Arabic"/>
          <w:sz w:val="32"/>
          <w:sz w:val="32"/>
          <w:szCs w:val="32"/>
          <w:rtl w:val="true"/>
        </w:rPr>
        <w:t>وَاتَّقُواْ فِتْنَةً لاَّ تُصِيبَنَّ الَّذِينَ ظَلَمُواْ مِنكُمْ خَآصَّةً وَاعْلَمُواْ أَنَّ اللّهَ شَدِيدُ الْعِقَابِ</w:t>
      </w:r>
    </w:p>
    <w:p>
      <w:pPr>
        <w:pStyle w:val="BodyText"/>
        <w:bidi w:val="0"/>
        <w:spacing w:lineRule="auto" w:line="360" w:before="0" w:after="113"/>
        <w:ind w:firstLine="567" w:start="0" w:end="0"/>
        <w:jc w:val="center"/>
        <w:rPr>
          <w:rFonts w:ascii="Liberation Serif" w:hAnsi="Liberation Serif" w:cs="Liberation Serif"/>
          <w:sz w:val="24"/>
          <w:szCs w:val="24"/>
        </w:rPr>
      </w:pPr>
      <w:r>
        <w:rPr>
          <w:rFonts w:cs="Liberation Serif" w:ascii="Liberation Serif" w:hAnsi="Liberation Serif"/>
          <w:b/>
          <w:bCs/>
          <w:sz w:val="24"/>
          <w:szCs w:val="24"/>
        </w:rPr>
        <w:t>«О те, которые уверовали! Отвечайте Аллаху и Посланнику, когда он призывает вас к тому, что дарует вам жизнь. Знайте, что Аллах  между человеком и его сердцем (может помешать человеку добиться того, что он желает), и что вы будете собраны к Нему. Бойтесь искушения, которое поразит не только тех из вас, кто был несправедлив. И знайте, что Аллах суров в наказании»</w:t>
      </w:r>
      <w:r>
        <w:rPr>
          <w:rFonts w:cs="Liberation Serif" w:ascii="Liberation Serif" w:hAnsi="Liberation Serif"/>
          <w:sz w:val="24"/>
          <w:szCs w:val="24"/>
        </w:rPr>
        <w:t xml:space="preserve"> (8:24–25).</w:t>
      </w:r>
    </w:p>
    <w:p>
      <w:pPr>
        <w:pStyle w:val="BodyText"/>
        <w:bidi w:val="0"/>
        <w:spacing w:lineRule="auto" w:line="360" w:before="0" w:after="113"/>
        <w:ind w:firstLine="567" w:start="0" w:end="0"/>
        <w:jc w:val="both"/>
        <w:rPr>
          <w:rFonts w:ascii="Liberation Serif" w:hAnsi="Liberation Serif" w:cs="Liberation Serif"/>
          <w:sz w:val="24"/>
          <w:szCs w:val="24"/>
        </w:rPr>
      </w:pPr>
      <w:r>
        <w:rPr>
          <w:rFonts w:cs="Liberation Serif" w:ascii="Liberation Serif" w:hAnsi="Liberation Serif"/>
          <w:sz w:val="24"/>
          <w:szCs w:val="24"/>
        </w:rPr>
      </w:r>
    </w:p>
    <w:p>
      <w:pPr>
        <w:pStyle w:val="BodyText"/>
        <w:bidi w:val="0"/>
        <w:spacing w:lineRule="auto" w:line="360" w:before="0" w:after="113"/>
        <w:ind w:firstLine="567" w:start="0" w:end="0"/>
        <w:jc w:val="both"/>
        <w:rPr>
          <w:rFonts w:ascii="Liberation Serif" w:hAnsi="Liberation Serif" w:cs="Liberation Serif"/>
          <w:b/>
          <w:bCs/>
          <w:sz w:val="24"/>
          <w:szCs w:val="24"/>
        </w:rPr>
      </w:pPr>
      <w:bookmarkStart w:id="0" w:name="_GoBack"/>
      <w:bookmarkEnd w:id="0"/>
      <w:r>
        <w:drawing>
          <wp:anchor behindDoc="1" distT="0" distB="0" distL="0" distR="0" simplePos="0" locked="0" layoutInCell="1" allowOverlap="1" relativeHeight="42">
            <wp:simplePos x="0" y="0"/>
            <wp:positionH relativeFrom="column">
              <wp:posOffset>5038725</wp:posOffset>
            </wp:positionH>
            <wp:positionV relativeFrom="paragraph">
              <wp:posOffset>4638040</wp:posOffset>
            </wp:positionV>
            <wp:extent cx="842645" cy="826770"/>
            <wp:effectExtent l="0" t="0" r="0" b="0"/>
            <wp:wrapNone/>
            <wp:docPr id="6" name="Изображение2"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Изображение2" descr="" title=""/>
                    <pic:cNvPicPr>
                      <a:picLocks noChangeAspect="1" noChangeArrowheads="1"/>
                    </pic:cNvPicPr>
                  </pic:nvPicPr>
                  <pic:blipFill>
                    <a:blip r:embed="rId3"/>
                    <a:stretch>
                      <a:fillRect/>
                    </a:stretch>
                  </pic:blipFill>
                  <pic:spPr bwMode="auto">
                    <a:xfrm>
                      <a:off x="0" y="0"/>
                      <a:ext cx="842645" cy="826770"/>
                    </a:xfrm>
                    <a:prstGeom prst="rect">
                      <a:avLst/>
                    </a:prstGeom>
                  </pic:spPr>
                </pic:pic>
              </a:graphicData>
            </a:graphic>
          </wp:anchor>
        </w:drawing>
      </w:r>
      <w:r>
        <w:rPr>
          <w:rFonts w:cs="Liberation Serif" w:ascii="Liberation Serif" w:hAnsi="Liberation Serif"/>
          <w:b/>
          <w:bCs/>
          <w:sz w:val="24"/>
          <w:szCs w:val="24"/>
        </w:rPr>
        <w:t>Центральный информационный офис Хизб ут-Тахрир</w:t>
      </w:r>
    </w:p>
    <w:sectPr>
      <w:footerReference w:type="even" r:id="rId4"/>
      <w:footerReference w:type="default" r:id="rId5"/>
      <w:footerReference w:type="first" r:id="rId6"/>
      <w:type w:val="nextPage"/>
      <w:pgSz w:w="11906" w:h="16838"/>
      <w:pgMar w:left="1134" w:right="1134" w:gutter="0" w:header="0" w:top="1134" w:footer="709" w:bottom="156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Calibri">
    <w:charset w:val="01" w:characterSet="utf-8"/>
    <w:family w:val="roman"/>
    <w:pitch w:val="variable"/>
  </w:font>
  <w:font w:name="Segoe UI">
    <w:charset w:val="01" w:characterSet="utf-8"/>
    <w:family w:val="roman"/>
    <w:pitch w:val="variable"/>
  </w:font>
  <w:font w:name="Liberation Sans">
    <w:altName w:val="Arial"/>
    <w:charset w:val="01" w:characterSet="utf-8"/>
    <w:family w:val="roman"/>
    <w:pitch w:val="variable"/>
  </w:font>
  <w:font w:name="KFGQPC Uthmanic Script HAFS">
    <w:charset w:val="01" w:characterSet="utf-8"/>
    <w:family w:val="roman"/>
    <w:pitch w:val="variable"/>
  </w:font>
  <w:font w:name="Times New Roman">
    <w:charset w:val="01" w:characterSet="utf-8"/>
    <w:family w:val="roman"/>
    <w:pitch w:val="variable"/>
  </w:font>
  <w:font w:name="Scheherazade">
    <w:charset w:val="01" w:characterSet="utf-8"/>
    <w:family w:val="roman"/>
    <w:pitch w:val="variable"/>
  </w:font>
  <w:font w:name="Times New Roman">
    <w:charset w:val="01"/>
    <w:family w:val="roman"/>
    <w:pitch w:val="default"/>
  </w:font>
  <w:font w:name="Courier New">
    <w:charset w:val="01"/>
    <w:family w:val="modern"/>
    <w:pitch w:val="fixed"/>
  </w:font>
  <w:font w:name="Wingdings">
    <w:charset w:val="02"/>
    <w:family w:val="auto"/>
    <w:pitch w:val="default"/>
  </w:font>
  <w:font w:name="Symbol">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bidi w:val="0"/>
      <w:spacing w:lineRule="auto" w:line="259" w:before="0" w:after="160"/>
      <w:jc w:val="start"/>
      <w:rPr/>
    </w:pPr>
    <w:r>
      <w:rPr/>
      <mc:AlternateContent>
        <mc:Choice Requires="wps">
          <w:drawing>
            <wp:anchor behindDoc="1" distT="635" distB="0" distL="635" distR="0" simplePos="0" locked="0" layoutInCell="0" allowOverlap="1" relativeHeight="7" wp14:anchorId="32368A94">
              <wp:simplePos x="0" y="0"/>
              <wp:positionH relativeFrom="page">
                <wp:align>left</wp:align>
              </wp:positionH>
              <wp:positionV relativeFrom="page">
                <wp:posOffset>9882505</wp:posOffset>
              </wp:positionV>
              <wp:extent cx="7559675" cy="809625"/>
              <wp:effectExtent l="635" t="635" r="0" b="0"/>
              <wp:wrapNone/>
              <wp:docPr id="7" name="Прямоугольник 1"/>
              <a:graphic xmlns:a="http://schemas.openxmlformats.org/drawingml/2006/main">
                <a:graphicData uri="http://schemas.microsoft.com/office/word/2010/wordprocessingShape">
                  <wps:wsp>
                    <wps:cNvSpPr/>
                    <wps:spPr>
                      <a:xfrm>
                        <a:off x="0" y="0"/>
                        <a:ext cx="7559640" cy="809640"/>
                      </a:xfrm>
                      <a:prstGeom prst="rect">
                        <a:avLst/>
                      </a:prstGeom>
                      <a:gradFill rotWithShape="0">
                        <a:gsLst>
                          <a:gs pos="0">
                            <a:schemeClr val="bg1"/>
                          </a:gs>
                          <a:gs pos="100000">
                            <a:srgbClr val="c1d2e7"/>
                          </a:gs>
                        </a:gsLst>
                        <a:lin ang="5400000"/>
                      </a:gra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Прямоугольник 1" path="m0,0l-2147483645,0l-2147483645,-2147483646l0,-2147483646xe" fillcolor="#c1d2e7" stroked="f" o:allowincell="f" style="position:absolute;margin-left:0.05pt;margin-top:778.15pt;width:595.2pt;height:63.7pt;mso-wrap-style:none;v-text-anchor:middle;mso-position-horizontal:left;mso-position-horizontal-relative:page;mso-position-vertical-relative:page" wp14:anchorId="32368A94">
              <v:fill o:detectmouseclick="t" color2="white"/>
              <v:stroke color="#3465a4" weight="12600" joinstyle="miter" endcap="flat"/>
              <w10:wrap type="none"/>
            </v:rect>
          </w:pict>
        </mc:Fallback>
      </mc:AlternateContent>
      <mc:AlternateContent>
        <mc:Choice Requires="wps">
          <w:drawing>
            <wp:anchor behindDoc="1" distT="0" distB="0" distL="635" distR="0" simplePos="0" locked="0" layoutInCell="0" allowOverlap="1" relativeHeight="17" wp14:anchorId="20843A67">
              <wp:simplePos x="0" y="0"/>
              <wp:positionH relativeFrom="page">
                <wp:posOffset>4779010</wp:posOffset>
              </wp:positionH>
              <wp:positionV relativeFrom="paragraph">
                <wp:posOffset>178435</wp:posOffset>
              </wp:positionV>
              <wp:extent cx="1892935" cy="328930"/>
              <wp:effectExtent l="635" t="0" r="0" b="0"/>
              <wp:wrapNone/>
              <wp:docPr id="8" name="Надпись 2"/>
              <a:graphic xmlns:a="http://schemas.openxmlformats.org/drawingml/2006/main">
                <a:graphicData uri="http://schemas.microsoft.com/office/word/2010/wordprocessingShape">
                  <wps:wsp>
                    <wps:cNvSpPr/>
                    <wps:spPr>
                      <a:xfrm>
                        <a:off x="0" y="0"/>
                        <a:ext cx="1892880" cy="329040"/>
                      </a:xfrm>
                      <a:prstGeom prst="rect">
                        <a:avLst/>
                      </a:prstGeom>
                      <a:noFill/>
                      <a:ln w="9525">
                        <a:noFill/>
                      </a:ln>
                    </wps:spPr>
                    <wps:style>
                      <a:lnRef idx="0"/>
                      <a:fillRef idx="0"/>
                      <a:effectRef idx="0"/>
                      <a:fontRef idx="minor"/>
                    </wps:style>
                    <wps:txbx>
                      <w:txbxContent>
                        <w:p>
                          <w:pPr>
                            <w:pStyle w:val="Style36"/>
                            <w:spacing w:before="0" w:after="40"/>
                            <w:rPr>
                              <w:color w:val="000000"/>
                            </w:rPr>
                          </w:pPr>
                          <w:r>
                            <w:rPr>
                              <w:color w:val="000000"/>
                            </w:rPr>
                            <w:t>Центральный информационный офис</w:t>
                          </w:r>
                        </w:p>
                        <w:p>
                          <w:pPr>
                            <w:pStyle w:val="Style36"/>
                            <w:spacing w:before="0" w:after="40"/>
                            <w:rPr>
                              <w:color w:val="000000"/>
                            </w:rPr>
                          </w:pPr>
                          <w:r>
                            <w:rPr>
                              <w:color w:val="000000"/>
                            </w:rPr>
                            <w:t>Хизб ут-Тахрир</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376.3pt;margin-top:14.05pt;width:149pt;height:25.85pt;mso-wrap-style:square;v-text-anchor:top;mso-position-horizontal-relative:page" wp14:anchorId="20843A67">
              <v:fill o:detectmouseclick="t" on="false"/>
              <v:stroke color="#3465a4" weight="9360" joinstyle="round" endcap="flat"/>
              <v:textbox>
                <w:txbxContent>
                  <w:p>
                    <w:pPr>
                      <w:pStyle w:val="Style36"/>
                      <w:spacing w:before="0" w:after="40"/>
                      <w:rPr>
                        <w:color w:val="000000"/>
                      </w:rPr>
                    </w:pPr>
                    <w:r>
                      <w:rPr>
                        <w:color w:val="000000"/>
                      </w:rPr>
                      <w:t>Центральный информационный офис</w:t>
                    </w:r>
                  </w:p>
                  <w:p>
                    <w:pPr>
                      <w:pStyle w:val="Style36"/>
                      <w:spacing w:before="0" w:after="40"/>
                      <w:rPr>
                        <w:color w:val="000000"/>
                      </w:rPr>
                    </w:pPr>
                    <w:r>
                      <w:rPr>
                        <w:color w:val="000000"/>
                      </w:rPr>
                      <w:t>Хизб ут-Тахрир</w:t>
                    </w:r>
                  </w:p>
                </w:txbxContent>
              </v:textbox>
              <w10:wrap type="none"/>
            </v:rect>
          </w:pict>
        </mc:Fallback>
      </mc:AlternateContent>
      <mc:AlternateContent>
        <mc:Choice Requires="wps">
          <w:drawing>
            <wp:anchor behindDoc="1" distT="0" distB="0" distL="635" distR="0" simplePos="0" locked="0" layoutInCell="0" allowOverlap="1" relativeHeight="28" wp14:anchorId="11AEDD7B">
              <wp:simplePos x="0" y="0"/>
              <wp:positionH relativeFrom="margin">
                <wp:posOffset>0</wp:posOffset>
              </wp:positionH>
              <wp:positionV relativeFrom="paragraph">
                <wp:posOffset>173990</wp:posOffset>
              </wp:positionV>
              <wp:extent cx="1651635" cy="240030"/>
              <wp:effectExtent l="635" t="0" r="0" b="0"/>
              <wp:wrapNone/>
              <wp:docPr id="9" name="Надпись 2"/>
              <a:graphic xmlns:a="http://schemas.openxmlformats.org/drawingml/2006/main">
                <a:graphicData uri="http://schemas.microsoft.com/office/word/2010/wordprocessingShape">
                  <wps:wsp>
                    <wps:cNvSpPr/>
                    <wps:spPr>
                      <a:xfrm>
                        <a:off x="0" y="0"/>
                        <a:ext cx="1651680" cy="240120"/>
                      </a:xfrm>
                      <a:prstGeom prst="rect">
                        <a:avLst/>
                      </a:prstGeom>
                      <a:noFill/>
                      <a:ln w="9525">
                        <a:noFill/>
                      </a:ln>
                    </wps:spPr>
                    <wps:style>
                      <a:lnRef idx="0"/>
                      <a:fillRef idx="0"/>
                      <a:effectRef idx="0"/>
                      <a:fontRef idx="minor"/>
                    </wps:style>
                    <wps:txbx>
                      <w:txbxContent>
                        <w:p>
                          <w:pPr>
                            <w:pStyle w:val="Style36"/>
                            <w:rPr>
                              <w:lang w:val="en-US"/>
                            </w:rPr>
                          </w:pPr>
                          <w:r>
                            <w:rPr>
                              <w:color w:val="000000"/>
                            </w:rPr>
                            <w:t>Тел./Факс: 009611307594</w:t>
                          </w:r>
                        </w:p>
                        <w:p>
                          <w:pPr>
                            <w:pStyle w:val="Style36"/>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 xml:space="preserve">: </w:t>
                          </w:r>
                          <w:hyperlink r:id="rId1">
                            <w:r>
                              <w:rPr>
                                <w:rStyle w:val="Hyperlink"/>
                                <w:lang w:val="en-US"/>
                              </w:rPr>
                              <w:t>media</w:t>
                            </w:r>
                            <w:r>
                              <w:rPr>
                                <w:rStyle w:val="Hyperlink"/>
                              </w:rPr>
                              <w:t>@</w:t>
                            </w:r>
                            <w:r>
                              <w:rPr>
                                <w:rStyle w:val="Hyperlink"/>
                                <w:lang w:val="en-US"/>
                              </w:rPr>
                              <w:t>hizb</w:t>
                            </w:r>
                            <w:r>
                              <w:rPr>
                                <w:rStyle w:val="Hyperlink"/>
                              </w:rPr>
                              <w:t>-</w:t>
                            </w:r>
                            <w:r>
                              <w:rPr>
                                <w:rStyle w:val="Hyperlink"/>
                                <w:lang w:val="en-US"/>
                              </w:rPr>
                              <w:t>ut</w:t>
                            </w:r>
                            <w:r>
                              <w:rPr>
                                <w:rStyle w:val="Hyperlink"/>
                              </w:rPr>
                              <w:t>-</w:t>
                            </w:r>
                            <w:r>
                              <w:rPr>
                                <w:rStyle w:val="Hyperlink"/>
                                <w:lang w:val="en-US"/>
                              </w:rPr>
                              <w:t>tahrir</w:t>
                            </w:r>
                            <w:r>
                              <w:rPr>
                                <w:rStyle w:val="Hyperlink"/>
                              </w:rPr>
                              <w:t>.</w:t>
                            </w:r>
                            <w:r>
                              <w:rPr>
                                <w:rStyle w:val="Hyperlink"/>
                                <w:lang w:val="en-US"/>
                              </w:rPr>
                              <w:t>info</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0pt;margin-top:13.7pt;width:130pt;height:18.85pt;mso-wrap-style:square;v-text-anchor:top;mso-position-horizontal-relative:margin" wp14:anchorId="11AEDD7B">
              <v:fill o:detectmouseclick="t" on="false"/>
              <v:stroke color="#3465a4" weight="9360" joinstyle="round" endcap="flat"/>
              <v:textbox>
                <w:txbxContent>
                  <w:p>
                    <w:pPr>
                      <w:pStyle w:val="Style36"/>
                      <w:rPr>
                        <w:lang w:val="en-US"/>
                      </w:rPr>
                    </w:pPr>
                    <w:r>
                      <w:rPr>
                        <w:color w:val="000000"/>
                      </w:rPr>
                      <w:t>Тел./Факс: 009611307594</w:t>
                    </w:r>
                  </w:p>
                  <w:p>
                    <w:pPr>
                      <w:pStyle w:val="Style36"/>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 xml:space="preserve">: </w:t>
                    </w:r>
                    <w:hyperlink r:id="rId2">
                      <w:r>
                        <w:rPr>
                          <w:rStyle w:val="Hyperlink"/>
                          <w:lang w:val="en-US"/>
                        </w:rPr>
                        <w:t>media</w:t>
                      </w:r>
                      <w:r>
                        <w:rPr>
                          <w:rStyle w:val="Hyperlink"/>
                        </w:rPr>
                        <w:t>@</w:t>
                      </w:r>
                      <w:r>
                        <w:rPr>
                          <w:rStyle w:val="Hyperlink"/>
                          <w:lang w:val="en-US"/>
                        </w:rPr>
                        <w:t>hizb</w:t>
                      </w:r>
                      <w:r>
                        <w:rPr>
                          <w:rStyle w:val="Hyperlink"/>
                        </w:rPr>
                        <w:t>-</w:t>
                      </w:r>
                      <w:r>
                        <w:rPr>
                          <w:rStyle w:val="Hyperlink"/>
                          <w:lang w:val="en-US"/>
                        </w:rPr>
                        <w:t>ut</w:t>
                      </w:r>
                      <w:r>
                        <w:rPr>
                          <w:rStyle w:val="Hyperlink"/>
                        </w:rPr>
                        <w:t>-</w:t>
                      </w:r>
                      <w:r>
                        <w:rPr>
                          <w:rStyle w:val="Hyperlink"/>
                          <w:lang w:val="en-US"/>
                        </w:rPr>
                        <w:t>tahrir</w:t>
                      </w:r>
                      <w:r>
                        <w:rPr>
                          <w:rStyle w:val="Hyperlink"/>
                        </w:rPr>
                        <w:t>.</w:t>
                      </w:r>
                      <w:r>
                        <w:rPr>
                          <w:rStyle w:val="Hyperlink"/>
                          <w:lang w:val="en-US"/>
                        </w:rPr>
                        <w:t>info</w:t>
                      </w:r>
                    </w:hyperlink>
                    <w:r>
                      <w:rPr>
                        <w:color w:val="000000"/>
                      </w:rPr>
                      <w:t xml:space="preserve"> </w:t>
                    </w:r>
                  </w:p>
                </w:txbxContent>
              </v:textbox>
              <w10:wrap type="none"/>
            </v:rect>
          </w:pict>
        </mc:Fallback>
      </mc:AlternateContent>
      <mc:AlternateContent>
        <mc:Choice Requires="wps">
          <w:drawing>
            <wp:anchor behindDoc="1" distT="0" distB="0" distL="635" distR="0" simplePos="0" locked="0" layoutInCell="0" allowOverlap="1" relativeHeight="39" wp14:anchorId="77A4E0B5">
              <wp:simplePos x="0" y="0"/>
              <wp:positionH relativeFrom="margin">
                <wp:posOffset>2039620</wp:posOffset>
              </wp:positionH>
              <wp:positionV relativeFrom="paragraph">
                <wp:posOffset>181610</wp:posOffset>
              </wp:positionV>
              <wp:extent cx="1651635" cy="240030"/>
              <wp:effectExtent l="635" t="0" r="0" b="0"/>
              <wp:wrapNone/>
              <wp:docPr id="10" name="Надпись 3"/>
              <a:graphic xmlns:a="http://schemas.openxmlformats.org/drawingml/2006/main">
                <a:graphicData uri="http://schemas.microsoft.com/office/word/2010/wordprocessingShape">
                  <wps:wsp>
                    <wps:cNvSpPr/>
                    <wps:spPr>
                      <a:xfrm>
                        <a:off x="0" y="0"/>
                        <a:ext cx="1651680" cy="240120"/>
                      </a:xfrm>
                      <a:prstGeom prst="rect">
                        <a:avLst/>
                      </a:prstGeom>
                      <a:noFill/>
                      <a:ln w="9525">
                        <a:noFill/>
                      </a:ln>
                    </wps:spPr>
                    <wps:style>
                      <a:lnRef idx="0"/>
                      <a:fillRef idx="0"/>
                      <a:effectRef idx="0"/>
                      <a:fontRef idx="minor"/>
                    </wps:style>
                    <wps:txbx>
                      <w:txbxContent>
                        <w:p>
                          <w:pPr>
                            <w:pStyle w:val="Style36"/>
                            <w:rPr>
                              <w:lang w:val="en-US"/>
                            </w:rPr>
                          </w:pPr>
                          <w:r>
                            <w:rPr>
                              <w:color w:val="000000"/>
                            </w:rPr>
                            <w:t>Моб.: 0096171724043</w:t>
                          </w:r>
                        </w:p>
                        <w:p>
                          <w:pPr>
                            <w:pStyle w:val="Style36"/>
                            <w:widowControl/>
                            <w:bidi w:val="0"/>
                            <w:spacing w:lineRule="exact" w:line="160" w:before="0" w:after="60"/>
                            <w:jc w:val="center"/>
                            <w:rPr/>
                          </w:pPr>
                          <w:hyperlink r:id="rId3">
                            <w:r>
                              <w:rPr>
                                <w:rStyle w:val="Hyperlink"/>
                              </w:rPr>
                              <w:t>www.hizb-ut-tahrir.info</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3" path="m0,0l-2147483645,0l-2147483645,-2147483646l0,-2147483646xe" stroked="f" o:allowincell="f" style="position:absolute;margin-left:160.6pt;margin-top:14.3pt;width:130pt;height:18.85pt;mso-wrap-style:square;v-text-anchor:top;mso-position-horizontal-relative:margin" wp14:anchorId="77A4E0B5">
              <v:fill o:detectmouseclick="t" on="false"/>
              <v:stroke color="#3465a4" weight="9360" joinstyle="round" endcap="flat"/>
              <v:textbox>
                <w:txbxContent>
                  <w:p>
                    <w:pPr>
                      <w:pStyle w:val="Style36"/>
                      <w:rPr>
                        <w:lang w:val="en-US"/>
                      </w:rPr>
                    </w:pPr>
                    <w:r>
                      <w:rPr>
                        <w:color w:val="000000"/>
                      </w:rPr>
                      <w:t>Моб.: 0096171724043</w:t>
                    </w:r>
                  </w:p>
                  <w:p>
                    <w:pPr>
                      <w:pStyle w:val="Style36"/>
                      <w:widowControl/>
                      <w:bidi w:val="0"/>
                      <w:spacing w:lineRule="exact" w:line="160" w:before="0" w:after="60"/>
                      <w:jc w:val="center"/>
                      <w:rPr/>
                    </w:pPr>
                    <w:hyperlink r:id="rId4">
                      <w:r>
                        <w:rPr>
                          <w:rStyle w:val="Hyperlink"/>
                        </w:rPr>
                        <w:t>www.hizb-ut-tahrir.info</w:t>
                      </w:r>
                    </w:hyperlink>
                    <w:r>
                      <w:rPr>
                        <w:color w:val="000000"/>
                      </w:rPr>
                      <w:t xml:space="preserve">  </w:t>
                    </w:r>
                  </w:p>
                </w:txbxContent>
              </v:textbox>
              <w10:wrap type="none"/>
            </v:rect>
          </w:pict>
        </mc:Fallback>
      </mc:AlternateContent>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bidi w:val="0"/>
      <w:spacing w:lineRule="auto" w:line="259" w:before="0" w:after="160"/>
      <w:jc w:val="start"/>
      <w:rPr/>
    </w:pPr>
    <w:r>
      <w:rPr/>
      <mc:AlternateContent>
        <mc:Choice Requires="wps">
          <w:drawing>
            <wp:anchor behindDoc="1" distT="635" distB="0" distL="635" distR="0" simplePos="0" locked="0" layoutInCell="0" allowOverlap="1" relativeHeight="7" wp14:anchorId="32368A94">
              <wp:simplePos x="0" y="0"/>
              <wp:positionH relativeFrom="page">
                <wp:align>left</wp:align>
              </wp:positionH>
              <wp:positionV relativeFrom="page">
                <wp:posOffset>9882505</wp:posOffset>
              </wp:positionV>
              <wp:extent cx="7559675" cy="809625"/>
              <wp:effectExtent l="635" t="635" r="0" b="0"/>
              <wp:wrapNone/>
              <wp:docPr id="11" name="Прямоугольник 1"/>
              <a:graphic xmlns:a="http://schemas.openxmlformats.org/drawingml/2006/main">
                <a:graphicData uri="http://schemas.microsoft.com/office/word/2010/wordprocessingShape">
                  <wps:wsp>
                    <wps:cNvSpPr/>
                    <wps:spPr>
                      <a:xfrm>
                        <a:off x="0" y="0"/>
                        <a:ext cx="7559640" cy="809640"/>
                      </a:xfrm>
                      <a:prstGeom prst="rect">
                        <a:avLst/>
                      </a:prstGeom>
                      <a:gradFill rotWithShape="0">
                        <a:gsLst>
                          <a:gs pos="0">
                            <a:schemeClr val="bg1"/>
                          </a:gs>
                          <a:gs pos="100000">
                            <a:srgbClr val="c1d2e7"/>
                          </a:gs>
                        </a:gsLst>
                        <a:lin ang="5400000"/>
                      </a:gra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Прямоугольник 1" path="m0,0l-2147483645,0l-2147483645,-2147483646l0,-2147483646xe" fillcolor="#c1d2e7" stroked="f" o:allowincell="f" style="position:absolute;margin-left:0.05pt;margin-top:778.15pt;width:595.2pt;height:63.7pt;mso-wrap-style:none;v-text-anchor:middle;mso-position-horizontal:left;mso-position-horizontal-relative:page;mso-position-vertical-relative:page" wp14:anchorId="32368A94">
              <v:fill o:detectmouseclick="t" color2="white"/>
              <v:stroke color="#3465a4" weight="12600" joinstyle="miter" endcap="flat"/>
              <w10:wrap type="none"/>
            </v:rect>
          </w:pict>
        </mc:Fallback>
      </mc:AlternateContent>
      <mc:AlternateContent>
        <mc:Choice Requires="wps">
          <w:drawing>
            <wp:anchor behindDoc="1" distT="0" distB="0" distL="635" distR="0" simplePos="0" locked="0" layoutInCell="0" allowOverlap="1" relativeHeight="17" wp14:anchorId="20843A67">
              <wp:simplePos x="0" y="0"/>
              <wp:positionH relativeFrom="page">
                <wp:posOffset>4779010</wp:posOffset>
              </wp:positionH>
              <wp:positionV relativeFrom="paragraph">
                <wp:posOffset>178435</wp:posOffset>
              </wp:positionV>
              <wp:extent cx="1892935" cy="328930"/>
              <wp:effectExtent l="635" t="0" r="0" b="0"/>
              <wp:wrapNone/>
              <wp:docPr id="12" name="Надпись 2"/>
              <a:graphic xmlns:a="http://schemas.openxmlformats.org/drawingml/2006/main">
                <a:graphicData uri="http://schemas.microsoft.com/office/word/2010/wordprocessingShape">
                  <wps:wsp>
                    <wps:cNvSpPr/>
                    <wps:spPr>
                      <a:xfrm>
                        <a:off x="0" y="0"/>
                        <a:ext cx="1892880" cy="329040"/>
                      </a:xfrm>
                      <a:prstGeom prst="rect">
                        <a:avLst/>
                      </a:prstGeom>
                      <a:noFill/>
                      <a:ln w="9525">
                        <a:noFill/>
                      </a:ln>
                    </wps:spPr>
                    <wps:style>
                      <a:lnRef idx="0"/>
                      <a:fillRef idx="0"/>
                      <a:effectRef idx="0"/>
                      <a:fontRef idx="minor"/>
                    </wps:style>
                    <wps:txbx>
                      <w:txbxContent>
                        <w:p>
                          <w:pPr>
                            <w:pStyle w:val="Style36"/>
                            <w:spacing w:before="0" w:after="40"/>
                            <w:rPr>
                              <w:color w:val="000000"/>
                            </w:rPr>
                          </w:pPr>
                          <w:r>
                            <w:rPr>
                              <w:color w:val="000000"/>
                            </w:rPr>
                            <w:t>Центральный информационный офис</w:t>
                          </w:r>
                        </w:p>
                        <w:p>
                          <w:pPr>
                            <w:pStyle w:val="Style36"/>
                            <w:spacing w:before="0" w:after="40"/>
                            <w:rPr>
                              <w:color w:val="000000"/>
                            </w:rPr>
                          </w:pPr>
                          <w:r>
                            <w:rPr>
                              <w:color w:val="000000"/>
                            </w:rPr>
                            <w:t>Хизб ут-Тахрир</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376.3pt;margin-top:14.05pt;width:149pt;height:25.85pt;mso-wrap-style:square;v-text-anchor:top;mso-position-horizontal-relative:page" wp14:anchorId="20843A67">
              <v:fill o:detectmouseclick="t" on="false"/>
              <v:stroke color="#3465a4" weight="9360" joinstyle="round" endcap="flat"/>
              <v:textbox>
                <w:txbxContent>
                  <w:p>
                    <w:pPr>
                      <w:pStyle w:val="Style36"/>
                      <w:spacing w:before="0" w:after="40"/>
                      <w:rPr>
                        <w:color w:val="000000"/>
                      </w:rPr>
                    </w:pPr>
                    <w:r>
                      <w:rPr>
                        <w:color w:val="000000"/>
                      </w:rPr>
                      <w:t>Центральный информационный офис</w:t>
                    </w:r>
                  </w:p>
                  <w:p>
                    <w:pPr>
                      <w:pStyle w:val="Style36"/>
                      <w:spacing w:before="0" w:after="40"/>
                      <w:rPr>
                        <w:color w:val="000000"/>
                      </w:rPr>
                    </w:pPr>
                    <w:r>
                      <w:rPr>
                        <w:color w:val="000000"/>
                      </w:rPr>
                      <w:t>Хизб ут-Тахрир</w:t>
                    </w:r>
                  </w:p>
                </w:txbxContent>
              </v:textbox>
              <w10:wrap type="none"/>
            </v:rect>
          </w:pict>
        </mc:Fallback>
      </mc:AlternateContent>
      <mc:AlternateContent>
        <mc:Choice Requires="wps">
          <w:drawing>
            <wp:anchor behindDoc="1" distT="0" distB="0" distL="635" distR="0" simplePos="0" locked="0" layoutInCell="0" allowOverlap="1" relativeHeight="28" wp14:anchorId="11AEDD7B">
              <wp:simplePos x="0" y="0"/>
              <wp:positionH relativeFrom="margin">
                <wp:posOffset>0</wp:posOffset>
              </wp:positionH>
              <wp:positionV relativeFrom="paragraph">
                <wp:posOffset>173990</wp:posOffset>
              </wp:positionV>
              <wp:extent cx="1651635" cy="240030"/>
              <wp:effectExtent l="635" t="0" r="0" b="0"/>
              <wp:wrapNone/>
              <wp:docPr id="13" name="Надпись 2"/>
              <a:graphic xmlns:a="http://schemas.openxmlformats.org/drawingml/2006/main">
                <a:graphicData uri="http://schemas.microsoft.com/office/word/2010/wordprocessingShape">
                  <wps:wsp>
                    <wps:cNvSpPr/>
                    <wps:spPr>
                      <a:xfrm>
                        <a:off x="0" y="0"/>
                        <a:ext cx="1651680" cy="240120"/>
                      </a:xfrm>
                      <a:prstGeom prst="rect">
                        <a:avLst/>
                      </a:prstGeom>
                      <a:noFill/>
                      <a:ln w="9525">
                        <a:noFill/>
                      </a:ln>
                    </wps:spPr>
                    <wps:style>
                      <a:lnRef idx="0"/>
                      <a:fillRef idx="0"/>
                      <a:effectRef idx="0"/>
                      <a:fontRef idx="minor"/>
                    </wps:style>
                    <wps:txbx>
                      <w:txbxContent>
                        <w:p>
                          <w:pPr>
                            <w:pStyle w:val="Style36"/>
                            <w:rPr>
                              <w:lang w:val="en-US"/>
                            </w:rPr>
                          </w:pPr>
                          <w:r>
                            <w:rPr>
                              <w:color w:val="000000"/>
                            </w:rPr>
                            <w:t>Тел./Факс: 009611307594</w:t>
                          </w:r>
                        </w:p>
                        <w:p>
                          <w:pPr>
                            <w:pStyle w:val="Style36"/>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 xml:space="preserve">: </w:t>
                          </w:r>
                          <w:hyperlink r:id="rId1">
                            <w:r>
                              <w:rPr>
                                <w:rStyle w:val="Hyperlink"/>
                                <w:lang w:val="en-US"/>
                              </w:rPr>
                              <w:t>media</w:t>
                            </w:r>
                            <w:r>
                              <w:rPr>
                                <w:rStyle w:val="Hyperlink"/>
                              </w:rPr>
                              <w:t>@</w:t>
                            </w:r>
                            <w:r>
                              <w:rPr>
                                <w:rStyle w:val="Hyperlink"/>
                                <w:lang w:val="en-US"/>
                              </w:rPr>
                              <w:t>hizb</w:t>
                            </w:r>
                            <w:r>
                              <w:rPr>
                                <w:rStyle w:val="Hyperlink"/>
                              </w:rPr>
                              <w:t>-</w:t>
                            </w:r>
                            <w:r>
                              <w:rPr>
                                <w:rStyle w:val="Hyperlink"/>
                                <w:lang w:val="en-US"/>
                              </w:rPr>
                              <w:t>ut</w:t>
                            </w:r>
                            <w:r>
                              <w:rPr>
                                <w:rStyle w:val="Hyperlink"/>
                              </w:rPr>
                              <w:t>-</w:t>
                            </w:r>
                            <w:r>
                              <w:rPr>
                                <w:rStyle w:val="Hyperlink"/>
                                <w:lang w:val="en-US"/>
                              </w:rPr>
                              <w:t>tahrir</w:t>
                            </w:r>
                            <w:r>
                              <w:rPr>
                                <w:rStyle w:val="Hyperlink"/>
                              </w:rPr>
                              <w:t>.</w:t>
                            </w:r>
                            <w:r>
                              <w:rPr>
                                <w:rStyle w:val="Hyperlink"/>
                                <w:lang w:val="en-US"/>
                              </w:rPr>
                              <w:t>info</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0pt;margin-top:13.7pt;width:130pt;height:18.85pt;mso-wrap-style:square;v-text-anchor:top;mso-position-horizontal-relative:margin" wp14:anchorId="11AEDD7B">
              <v:fill o:detectmouseclick="t" on="false"/>
              <v:stroke color="#3465a4" weight="9360" joinstyle="round" endcap="flat"/>
              <v:textbox>
                <w:txbxContent>
                  <w:p>
                    <w:pPr>
                      <w:pStyle w:val="Style36"/>
                      <w:rPr>
                        <w:lang w:val="en-US"/>
                      </w:rPr>
                    </w:pPr>
                    <w:r>
                      <w:rPr>
                        <w:color w:val="000000"/>
                      </w:rPr>
                      <w:t>Тел./Факс: 009611307594</w:t>
                    </w:r>
                  </w:p>
                  <w:p>
                    <w:pPr>
                      <w:pStyle w:val="Style36"/>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 xml:space="preserve">: </w:t>
                    </w:r>
                    <w:hyperlink r:id="rId2">
                      <w:r>
                        <w:rPr>
                          <w:rStyle w:val="Hyperlink"/>
                          <w:lang w:val="en-US"/>
                        </w:rPr>
                        <w:t>media</w:t>
                      </w:r>
                      <w:r>
                        <w:rPr>
                          <w:rStyle w:val="Hyperlink"/>
                        </w:rPr>
                        <w:t>@</w:t>
                      </w:r>
                      <w:r>
                        <w:rPr>
                          <w:rStyle w:val="Hyperlink"/>
                          <w:lang w:val="en-US"/>
                        </w:rPr>
                        <w:t>hizb</w:t>
                      </w:r>
                      <w:r>
                        <w:rPr>
                          <w:rStyle w:val="Hyperlink"/>
                        </w:rPr>
                        <w:t>-</w:t>
                      </w:r>
                      <w:r>
                        <w:rPr>
                          <w:rStyle w:val="Hyperlink"/>
                          <w:lang w:val="en-US"/>
                        </w:rPr>
                        <w:t>ut</w:t>
                      </w:r>
                      <w:r>
                        <w:rPr>
                          <w:rStyle w:val="Hyperlink"/>
                        </w:rPr>
                        <w:t>-</w:t>
                      </w:r>
                      <w:r>
                        <w:rPr>
                          <w:rStyle w:val="Hyperlink"/>
                          <w:lang w:val="en-US"/>
                        </w:rPr>
                        <w:t>tahrir</w:t>
                      </w:r>
                      <w:r>
                        <w:rPr>
                          <w:rStyle w:val="Hyperlink"/>
                        </w:rPr>
                        <w:t>.</w:t>
                      </w:r>
                      <w:r>
                        <w:rPr>
                          <w:rStyle w:val="Hyperlink"/>
                          <w:lang w:val="en-US"/>
                        </w:rPr>
                        <w:t>info</w:t>
                      </w:r>
                    </w:hyperlink>
                    <w:r>
                      <w:rPr>
                        <w:color w:val="000000"/>
                      </w:rPr>
                      <w:t xml:space="preserve"> </w:t>
                    </w:r>
                  </w:p>
                </w:txbxContent>
              </v:textbox>
              <w10:wrap type="none"/>
            </v:rect>
          </w:pict>
        </mc:Fallback>
      </mc:AlternateContent>
      <mc:AlternateContent>
        <mc:Choice Requires="wps">
          <w:drawing>
            <wp:anchor behindDoc="1" distT="0" distB="0" distL="635" distR="0" simplePos="0" locked="0" layoutInCell="0" allowOverlap="1" relativeHeight="39" wp14:anchorId="77A4E0B5">
              <wp:simplePos x="0" y="0"/>
              <wp:positionH relativeFrom="margin">
                <wp:posOffset>2039620</wp:posOffset>
              </wp:positionH>
              <wp:positionV relativeFrom="paragraph">
                <wp:posOffset>181610</wp:posOffset>
              </wp:positionV>
              <wp:extent cx="1651635" cy="240030"/>
              <wp:effectExtent l="635" t="0" r="0" b="0"/>
              <wp:wrapNone/>
              <wp:docPr id="14" name="Надпись 3"/>
              <a:graphic xmlns:a="http://schemas.openxmlformats.org/drawingml/2006/main">
                <a:graphicData uri="http://schemas.microsoft.com/office/word/2010/wordprocessingShape">
                  <wps:wsp>
                    <wps:cNvSpPr/>
                    <wps:spPr>
                      <a:xfrm>
                        <a:off x="0" y="0"/>
                        <a:ext cx="1651680" cy="240120"/>
                      </a:xfrm>
                      <a:prstGeom prst="rect">
                        <a:avLst/>
                      </a:prstGeom>
                      <a:noFill/>
                      <a:ln w="9525">
                        <a:noFill/>
                      </a:ln>
                    </wps:spPr>
                    <wps:style>
                      <a:lnRef idx="0"/>
                      <a:fillRef idx="0"/>
                      <a:effectRef idx="0"/>
                      <a:fontRef idx="minor"/>
                    </wps:style>
                    <wps:txbx>
                      <w:txbxContent>
                        <w:p>
                          <w:pPr>
                            <w:pStyle w:val="Style36"/>
                            <w:rPr>
                              <w:lang w:val="en-US"/>
                            </w:rPr>
                          </w:pPr>
                          <w:r>
                            <w:rPr>
                              <w:color w:val="000000"/>
                            </w:rPr>
                            <w:t>Моб.: 0096171724043</w:t>
                          </w:r>
                        </w:p>
                        <w:p>
                          <w:pPr>
                            <w:pStyle w:val="Style36"/>
                            <w:widowControl/>
                            <w:bidi w:val="0"/>
                            <w:spacing w:lineRule="exact" w:line="160" w:before="0" w:after="60"/>
                            <w:jc w:val="center"/>
                            <w:rPr/>
                          </w:pPr>
                          <w:hyperlink r:id="rId3">
                            <w:r>
                              <w:rPr>
                                <w:rStyle w:val="Hyperlink"/>
                              </w:rPr>
                              <w:t>www.hizb-ut-tahrir.info</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3" path="m0,0l-2147483645,0l-2147483645,-2147483646l0,-2147483646xe" stroked="f" o:allowincell="f" style="position:absolute;margin-left:160.6pt;margin-top:14.3pt;width:130pt;height:18.85pt;mso-wrap-style:square;v-text-anchor:top;mso-position-horizontal-relative:margin" wp14:anchorId="77A4E0B5">
              <v:fill o:detectmouseclick="t" on="false"/>
              <v:stroke color="#3465a4" weight="9360" joinstyle="round" endcap="flat"/>
              <v:textbox>
                <w:txbxContent>
                  <w:p>
                    <w:pPr>
                      <w:pStyle w:val="Style36"/>
                      <w:rPr>
                        <w:lang w:val="en-US"/>
                      </w:rPr>
                    </w:pPr>
                    <w:r>
                      <w:rPr>
                        <w:color w:val="000000"/>
                      </w:rPr>
                      <w:t>Моб.: 0096171724043</w:t>
                    </w:r>
                  </w:p>
                  <w:p>
                    <w:pPr>
                      <w:pStyle w:val="Style36"/>
                      <w:widowControl/>
                      <w:bidi w:val="0"/>
                      <w:spacing w:lineRule="exact" w:line="160" w:before="0" w:after="60"/>
                      <w:jc w:val="center"/>
                      <w:rPr/>
                    </w:pPr>
                    <w:hyperlink r:id="rId4">
                      <w:r>
                        <w:rPr>
                          <w:rStyle w:val="Hyperlink"/>
                        </w:rPr>
                        <w:t>www.hizb-ut-tahrir.info</w:t>
                      </w:r>
                    </w:hyperlink>
                    <w:r>
                      <w:rPr>
                        <w:color w:val="000000"/>
                      </w:rPr>
                      <w:t xml:space="preserve">  </w:t>
                    </w:r>
                  </w:p>
                </w:txbxContent>
              </v:textbox>
              <w10:wrap type="none"/>
            </v:rect>
          </w:pict>
        </mc:Fallback>
      </mc:AlternateContent>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
    <w:lvl w:ilvl="0">
      <w:start w:val="1"/>
      <w:numFmt w:val="russianLower"/>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
    <w:lvl w:ilvl="0">
      <w:start w:val="1"/>
      <w:numFmt w:val="bullet"/>
      <w:lvlText w:val="–"/>
      <w:lvlJc w:val="start"/>
      <w:pPr>
        <w:tabs>
          <w:tab w:val="num" w:pos="0"/>
        </w:tabs>
        <w:ind w:start="1429" w:hanging="360"/>
      </w:pPr>
      <w:rPr>
        <w:rFonts w:ascii="Times New Roman" w:hAnsi="Times New Roman" w:cs="Times New Roman" w:hint="default"/>
      </w:rPr>
    </w:lvl>
    <w:lvl w:ilvl="1">
      <w:start w:val="1"/>
      <w:numFmt w:val="bullet"/>
      <w:lvlText w:val="o"/>
      <w:lvlJc w:val="start"/>
      <w:pPr>
        <w:tabs>
          <w:tab w:val="num" w:pos="0"/>
        </w:tabs>
        <w:ind w:start="2149" w:hanging="360"/>
      </w:pPr>
      <w:rPr>
        <w:rFonts w:ascii="Courier New" w:hAnsi="Courier New" w:cs="Courier New" w:hint="default"/>
      </w:rPr>
    </w:lvl>
    <w:lvl w:ilvl="2">
      <w:start w:val="1"/>
      <w:numFmt w:val="bullet"/>
      <w:lvlText w:val=""/>
      <w:lvlJc w:val="start"/>
      <w:pPr>
        <w:tabs>
          <w:tab w:val="num" w:pos="0"/>
        </w:tabs>
        <w:ind w:start="2869" w:hanging="360"/>
      </w:pPr>
      <w:rPr>
        <w:rFonts w:ascii="Wingdings" w:hAnsi="Wingdings" w:cs="Wingdings" w:hint="default"/>
      </w:rPr>
    </w:lvl>
    <w:lvl w:ilvl="3">
      <w:start w:val="1"/>
      <w:numFmt w:val="bullet"/>
      <w:lvlText w:val=""/>
      <w:lvlJc w:val="start"/>
      <w:pPr>
        <w:tabs>
          <w:tab w:val="num" w:pos="0"/>
        </w:tabs>
        <w:ind w:start="3589" w:hanging="360"/>
      </w:pPr>
      <w:rPr>
        <w:rFonts w:ascii="Symbol" w:hAnsi="Symbol" w:cs="Symbol" w:hint="default"/>
      </w:rPr>
    </w:lvl>
    <w:lvl w:ilvl="4">
      <w:start w:val="1"/>
      <w:numFmt w:val="bullet"/>
      <w:lvlText w:val="o"/>
      <w:lvlJc w:val="start"/>
      <w:pPr>
        <w:tabs>
          <w:tab w:val="num" w:pos="0"/>
        </w:tabs>
        <w:ind w:start="4309" w:hanging="360"/>
      </w:pPr>
      <w:rPr>
        <w:rFonts w:ascii="Courier New" w:hAnsi="Courier New" w:cs="Courier New" w:hint="default"/>
      </w:rPr>
    </w:lvl>
    <w:lvl w:ilvl="5">
      <w:start w:val="1"/>
      <w:numFmt w:val="bullet"/>
      <w:lvlText w:val=""/>
      <w:lvlJc w:val="start"/>
      <w:pPr>
        <w:tabs>
          <w:tab w:val="num" w:pos="0"/>
        </w:tabs>
        <w:ind w:start="5029" w:hanging="360"/>
      </w:pPr>
      <w:rPr>
        <w:rFonts w:ascii="Wingdings" w:hAnsi="Wingdings" w:cs="Wingdings" w:hint="default"/>
      </w:rPr>
    </w:lvl>
    <w:lvl w:ilvl="6">
      <w:start w:val="1"/>
      <w:numFmt w:val="bullet"/>
      <w:lvlText w:val=""/>
      <w:lvlJc w:val="start"/>
      <w:pPr>
        <w:tabs>
          <w:tab w:val="num" w:pos="0"/>
        </w:tabs>
        <w:ind w:start="5749" w:hanging="360"/>
      </w:pPr>
      <w:rPr>
        <w:rFonts w:ascii="Symbol" w:hAnsi="Symbol" w:cs="Symbol" w:hint="default"/>
      </w:rPr>
    </w:lvl>
    <w:lvl w:ilvl="7">
      <w:start w:val="1"/>
      <w:numFmt w:val="bullet"/>
      <w:lvlText w:val="o"/>
      <w:lvlJc w:val="start"/>
      <w:pPr>
        <w:tabs>
          <w:tab w:val="num" w:pos="0"/>
        </w:tabs>
        <w:ind w:start="6469" w:hanging="360"/>
      </w:pPr>
      <w:rPr>
        <w:rFonts w:ascii="Courier New" w:hAnsi="Courier New" w:cs="Courier New" w:hint="default"/>
      </w:rPr>
    </w:lvl>
    <w:lvl w:ilvl="8">
      <w:start w:val="1"/>
      <w:numFmt w:val="bullet"/>
      <w:lvlText w:val=""/>
      <w:lvlJc w:val="start"/>
      <w:pPr>
        <w:tabs>
          <w:tab w:val="num" w:pos="0"/>
        </w:tabs>
        <w:ind w:start="7189" w:hanging="360"/>
      </w:pPr>
      <w:rPr>
        <w:rFonts w:ascii="Wingdings" w:hAnsi="Wingdings" w:cs="Wingdings" w:hint="default"/>
      </w:rPr>
    </w:lvl>
  </w:abstractNum>
  <w:abstractNum w:abstractNumId="4">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20"/>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996844"/>
    <w:pPr>
      <w:widowControl/>
      <w:suppressAutoHyphens w:val="true"/>
      <w:bidi w:val="0"/>
      <w:spacing w:lineRule="auto" w:line="259" w:before="0" w:after="160"/>
      <w:jc w:val="start"/>
    </w:pPr>
    <w:rPr>
      <w:rFonts w:ascii="Calibri" w:hAnsi="Calibri" w:eastAsia="Calibri" w:cs=""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semiHidden/>
    <w:unhideWhenUsed/>
    <w:qFormat/>
    <w:rPr/>
  </w:style>
  <w:style w:type="character" w:styleId="Style14" w:customStyle="1">
    <w:name w:val="Русск. (Аяты)"/>
    <w:qFormat/>
    <w:rsid w:val="0013711d"/>
    <w:rPr>
      <w:b/>
      <w:bCs/>
      <w:i w:val="false"/>
    </w:rPr>
  </w:style>
  <w:style w:type="character" w:styleId="Style15" w:customStyle="1">
    <w:name w:val="Жирный"/>
    <w:qFormat/>
    <w:rsid w:val="0010694d"/>
    <w:rPr>
      <w:b/>
      <w:bCs/>
      <w:i w:val="false"/>
    </w:rPr>
  </w:style>
  <w:style w:type="character" w:styleId="Style16" w:customStyle="1">
    <w:name w:val="Жирный курсив"/>
    <w:uiPriority w:val="1"/>
    <w:qFormat/>
    <w:rsid w:val="00e2727d"/>
    <w:rPr>
      <w:b/>
      <w:i/>
    </w:rPr>
  </w:style>
  <w:style w:type="character" w:styleId="Style17" w:customStyle="1">
    <w:name w:val="Русск. (Хадисы)"/>
    <w:qFormat/>
    <w:rsid w:val="0010694d"/>
    <w:rPr>
      <w:b/>
      <w:bCs/>
      <w:i/>
      <w:iCs/>
    </w:rPr>
  </w:style>
  <w:style w:type="character" w:styleId="Style18" w:customStyle="1">
    <w:name w:val="Курсив"/>
    <w:qFormat/>
    <w:rsid w:val="0010694d"/>
    <w:rPr>
      <w:b w:val="false"/>
      <w:i/>
      <w:lang w:val="x-none" w:eastAsia="en-US"/>
    </w:rPr>
  </w:style>
  <w:style w:type="character" w:styleId="Hyperlink">
    <w:name w:val="Hyperlink"/>
    <w:basedOn w:val="DefaultParagraphFont"/>
    <w:uiPriority w:val="99"/>
    <w:unhideWhenUsed/>
    <w:rsid w:val="00fd2c58"/>
    <w:rPr>
      <w:color w:themeColor="hyperlink" w:val="0563C1"/>
      <w:u w:val="none"/>
    </w:rPr>
  </w:style>
  <w:style w:type="character" w:styleId="Style19" w:customStyle="1">
    <w:name w:val="Текст выноски Знак"/>
    <w:basedOn w:val="DefaultParagraphFont"/>
    <w:link w:val="BalloonText"/>
    <w:uiPriority w:val="99"/>
    <w:semiHidden/>
    <w:qFormat/>
    <w:rsid w:val="00b97acf"/>
    <w:rPr>
      <w:rFonts w:ascii="Segoe UI" w:hAnsi="Segoe UI" w:cs="Segoe UI"/>
      <w:sz w:val="18"/>
      <w:szCs w:val="18"/>
    </w:rPr>
  </w:style>
  <w:style w:type="character" w:styleId="Style20" w:customStyle="1">
    <w:name w:val="Подчеркивание"/>
    <w:basedOn w:val="DefaultParagraphFont"/>
    <w:uiPriority w:val="1"/>
    <w:qFormat/>
    <w:rsid w:val="00d32621"/>
    <w:rPr>
      <w:u w:val="single"/>
      <w:lang w:val="en-US"/>
    </w:rPr>
  </w:style>
  <w:style w:type="character" w:styleId="Style21" w:customStyle="1">
    <w:name w:val="Верхний колонтитул Знак"/>
    <w:basedOn w:val="DefaultParagraphFont"/>
    <w:uiPriority w:val="99"/>
    <w:qFormat/>
    <w:rsid w:val="000c7723"/>
    <w:rPr/>
  </w:style>
  <w:style w:type="character" w:styleId="Style22" w:customStyle="1">
    <w:name w:val="Нижний колонтитул Знак"/>
    <w:basedOn w:val="DefaultParagraphFont"/>
    <w:uiPriority w:val="99"/>
    <w:qFormat/>
    <w:rsid w:val="000c7723"/>
    <w:rPr/>
  </w:style>
  <w:style w:type="character" w:styleId="Strong">
    <w:name w:val="Strong"/>
    <w:qFormat/>
    <w:rPr>
      <w:b/>
      <w:bCs/>
    </w:rPr>
  </w:style>
  <w:style w:type="paragraph" w:styleId="Style23">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24">
    <w:name w:val="Указатель"/>
    <w:basedOn w:val="Normal"/>
    <w:qFormat/>
    <w:pPr>
      <w:suppressLineNumbers/>
    </w:pPr>
    <w:rPr>
      <w:rFonts w:cs="Noto Sans Devanagari"/>
    </w:rPr>
  </w:style>
  <w:style w:type="paragraph" w:styleId="Style25" w:customStyle="1">
    <w:name w:val="Список (Маркированный)"/>
    <w:basedOn w:val="Style32"/>
    <w:qFormat/>
    <w:rsid w:val="005d229a"/>
    <w:pPr>
      <w:numPr>
        <w:ilvl w:val="0"/>
        <w:numId w:val="3"/>
      </w:numPr>
      <w:ind w:hanging="357" w:start="714"/>
    </w:pPr>
    <w:rPr/>
  </w:style>
  <w:style w:type="paragraph" w:styleId="Style26" w:customStyle="1">
    <w:name w:val="Араб. (аяты)"/>
    <w:qFormat/>
    <w:rsid w:val="005a6d6d"/>
    <w:pPr>
      <w:widowControl/>
      <w:suppressAutoHyphens w:val="true"/>
      <w:bidi w:val="1"/>
      <w:spacing w:lineRule="auto" w:line="240" w:before="0" w:after="0"/>
      <w:jc w:val="center"/>
    </w:pPr>
    <w:rPr>
      <w:rFonts w:ascii="KFGQPC Uthmanic Script HAFS" w:hAnsi="KFGQPC Uthmanic Script HAFS" w:eastAsia="Times New Roman" w:cs="KFGQPC Uthmanic Script HAFS"/>
      <w:color w:val="auto"/>
      <w:kern w:val="0"/>
      <w:sz w:val="26"/>
      <w:szCs w:val="26"/>
      <w:lang w:val="en-US" w:eastAsia="ru-RU" w:bidi="ar-SA"/>
    </w:rPr>
  </w:style>
  <w:style w:type="paragraph" w:styleId="Style27" w:customStyle="1">
    <w:name w:val="Басмаля"/>
    <w:basedOn w:val="Normal"/>
    <w:qFormat/>
    <w:rsid w:val="005f4a92"/>
    <w:pPr>
      <w:bidi w:val="1"/>
      <w:spacing w:lineRule="auto" w:line="360" w:before="0" w:after="0"/>
      <w:jc w:val="center"/>
    </w:pPr>
    <w:rPr>
      <w:rFonts w:ascii="KFGQPC Uthmanic Script HAFS" w:hAnsi="KFGQPC Uthmanic Script HAFS" w:cs="KFGQPC Uthmanic Script HAFS"/>
      <w:sz w:val="28"/>
      <w:szCs w:val="28"/>
    </w:rPr>
  </w:style>
  <w:style w:type="paragraph" w:styleId="Style28" w:customStyle="1">
    <w:name w:val="Список (Нумерованный)"/>
    <w:qFormat/>
    <w:rsid w:val="00d27012"/>
    <w:pPr>
      <w:widowControl/>
      <w:numPr>
        <w:ilvl w:val="0"/>
        <w:numId w:val="1"/>
      </w:numPr>
      <w:suppressAutoHyphens w:val="true"/>
      <w:bidi w:val="0"/>
      <w:spacing w:lineRule="auto" w:line="300" w:before="0" w:after="0"/>
      <w:ind w:hanging="357" w:start="714"/>
      <w:jc w:val="both"/>
    </w:pPr>
    <w:rPr>
      <w:rFonts w:ascii="Times New Roman" w:hAnsi="Times New Roman" w:eastAsia="Times New Roman" w:cs="Times New Roman"/>
      <w:color w:val="auto"/>
      <w:kern w:val="0"/>
      <w:sz w:val="24"/>
      <w:szCs w:val="24"/>
      <w:lang w:val="ru-RU" w:eastAsia="en-US" w:bidi="ar-SA"/>
    </w:rPr>
  </w:style>
  <w:style w:type="paragraph" w:styleId="Style29" w:customStyle="1">
    <w:name w:val="Араб. (хадисы)"/>
    <w:qFormat/>
    <w:rsid w:val="00a43ae0"/>
    <w:pPr>
      <w:widowControl/>
      <w:suppressAutoHyphens w:val="true"/>
      <w:bidi w:val="1"/>
      <w:spacing w:lineRule="auto" w:line="240" w:before="0" w:after="0"/>
      <w:jc w:val="center"/>
    </w:pPr>
    <w:rPr>
      <w:rFonts w:ascii="Scheherazade" w:hAnsi="Scheherazade" w:eastAsia="Times New Roman" w:cs="Scheherazade"/>
      <w:color w:val="auto"/>
      <w:kern w:val="0"/>
      <w:sz w:val="32"/>
      <w:szCs w:val="32"/>
      <w:lang w:val="en-US" w:eastAsia="ru-RU" w:bidi="ar-SA"/>
    </w:rPr>
  </w:style>
  <w:style w:type="paragraph" w:styleId="Style30" w:customStyle="1">
    <w:name w:val="Основной заголовок"/>
    <w:next w:val="Style32"/>
    <w:qFormat/>
    <w:rsid w:val="00d27012"/>
    <w:pPr>
      <w:widowControl/>
      <w:suppressAutoHyphens w:val="true"/>
      <w:bidi w:val="0"/>
      <w:spacing w:lineRule="auto" w:line="300" w:before="60" w:after="300"/>
      <w:jc w:val="center"/>
    </w:pPr>
    <w:rPr>
      <w:rFonts w:ascii="Times New Roman" w:hAnsi="Times New Roman" w:eastAsia="Times New Roman" w:cs="Times New Roman"/>
      <w:b/>
      <w:bCs/>
      <w:color w:val="auto"/>
      <w:kern w:val="0"/>
      <w:sz w:val="26"/>
      <w:szCs w:val="26"/>
      <w:lang w:val="ru-RU" w:eastAsia="en-US" w:bidi="ar-SA"/>
    </w:rPr>
  </w:style>
  <w:style w:type="paragraph" w:styleId="Style31" w:customStyle="1">
    <w:name w:val="Список (Буквенный)"/>
    <w:qFormat/>
    <w:rsid w:val="00d27012"/>
    <w:pPr>
      <w:widowControl w:val="false"/>
      <w:numPr>
        <w:ilvl w:val="0"/>
        <w:numId w:val="2"/>
      </w:numPr>
      <w:suppressAutoHyphens w:val="true"/>
      <w:bidi w:val="0"/>
      <w:spacing w:lineRule="auto" w:line="300" w:before="0" w:after="0"/>
      <w:ind w:hanging="357" w:start="714"/>
      <w:jc w:val="both"/>
    </w:pPr>
    <w:rPr>
      <w:rFonts w:ascii="Times New Roman" w:hAnsi="Times New Roman" w:eastAsia="Times New Roman" w:cs="Times New Roman"/>
      <w:color w:val="auto"/>
      <w:kern w:val="0"/>
      <w:sz w:val="24"/>
      <w:szCs w:val="24"/>
      <w:lang w:val="ru-RU" w:eastAsia="ru-RU" w:bidi="ar-SA"/>
    </w:rPr>
  </w:style>
  <w:style w:type="paragraph" w:styleId="Style32" w:customStyle="1">
    <w:name w:val="Текст (основной материал)"/>
    <w:qFormat/>
    <w:rsid w:val="00d27012"/>
    <w:pPr>
      <w:widowControl/>
      <w:suppressAutoHyphens w:val="true"/>
      <w:bidi w:val="0"/>
      <w:spacing w:lineRule="auto" w:line="300" w:before="0" w:after="0"/>
      <w:ind w:firstLine="709"/>
      <w:jc w:val="both"/>
    </w:pPr>
    <w:rPr>
      <w:rFonts w:ascii="Times New Roman" w:hAnsi="Times New Roman" w:eastAsia="Times New Roman" w:cs="Times New Roman"/>
      <w:color w:val="auto"/>
      <w:kern w:val="0"/>
      <w:sz w:val="24"/>
      <w:szCs w:val="24"/>
      <w:lang w:val="ru-RU" w:eastAsia="en-US" w:bidi="ar-SA"/>
    </w:rPr>
  </w:style>
  <w:style w:type="paragraph" w:styleId="Style33" w:customStyle="1">
    <w:name w:val="Текст по центру"/>
    <w:qFormat/>
    <w:rsid w:val="00d27012"/>
    <w:pPr>
      <w:widowControl/>
      <w:suppressAutoHyphens w:val="true"/>
      <w:bidi w:val="0"/>
      <w:spacing w:lineRule="auto" w:line="300" w:before="0" w:after="0"/>
      <w:jc w:val="center"/>
    </w:pPr>
    <w:rPr>
      <w:rFonts w:ascii="Times New Roman" w:hAnsi="Times New Roman" w:eastAsia="Times New Roman" w:cs="Times New Roman"/>
      <w:color w:val="auto"/>
      <w:kern w:val="0"/>
      <w:sz w:val="24"/>
      <w:szCs w:val="24"/>
      <w:lang w:val="ru-RU" w:eastAsia="ru-RU" w:bidi="ar-SA"/>
    </w:rPr>
  </w:style>
  <w:style w:type="paragraph" w:styleId="Style34" w:customStyle="1">
    <w:name w:val="Текст без отступа"/>
    <w:qFormat/>
    <w:rsid w:val="00d27012"/>
    <w:pPr>
      <w:widowControl/>
      <w:suppressAutoHyphens w:val="true"/>
      <w:bidi w:val="0"/>
      <w:spacing w:lineRule="auto" w:line="300" w:before="0" w:after="0"/>
      <w:jc w:val="both"/>
    </w:pPr>
    <w:rPr>
      <w:rFonts w:ascii="Times New Roman" w:hAnsi="Times New Roman" w:eastAsia="Times New Roman" w:cs="Times New Roman"/>
      <w:color w:val="auto"/>
      <w:kern w:val="0"/>
      <w:sz w:val="24"/>
      <w:szCs w:val="24"/>
      <w:lang w:val="ru-RU" w:eastAsia="en-US" w:bidi="ar-SA"/>
    </w:rPr>
  </w:style>
  <w:style w:type="paragraph" w:styleId="Style35" w:customStyle="1">
    <w:name w:val="Подзаголовки"/>
    <w:basedOn w:val="Normal"/>
    <w:next w:val="Style32"/>
    <w:qFormat/>
    <w:rsid w:val="00d27012"/>
    <w:pPr>
      <w:spacing w:lineRule="auto" w:line="300" w:before="0" w:after="0"/>
      <w:jc w:val="center"/>
    </w:pPr>
    <w:rPr>
      <w:rFonts w:ascii="Times New Roman" w:hAnsi="Times New Roman" w:eastAsia="Times New Roman" w:cs="Times New Roman"/>
      <w:b/>
      <w:bCs/>
      <w:sz w:val="24"/>
      <w:szCs w:val="24"/>
    </w:rPr>
  </w:style>
  <w:style w:type="paragraph" w:styleId="Style36" w:customStyle="1">
    <w:name w:val="Адреса сайтов"/>
    <w:qFormat/>
    <w:rsid w:val="002a1337"/>
    <w:pPr>
      <w:widowControl/>
      <w:suppressAutoHyphens w:val="true"/>
      <w:bidi w:val="0"/>
      <w:spacing w:lineRule="exact" w:line="160" w:before="0" w:after="60"/>
      <w:jc w:val="center"/>
    </w:pPr>
    <w:rPr>
      <w:rFonts w:ascii="Calibri" w:hAnsi="Calibri" w:eastAsia="" w:cs="Calibri" w:cstheme="minorHAnsi" w:eastAsiaTheme="minorEastAsia"/>
      <w:color w:val="auto"/>
      <w:kern w:val="0"/>
      <w:sz w:val="16"/>
      <w:szCs w:val="20"/>
      <w:lang w:val="ru-RU" w:eastAsia="ru-RU" w:bidi="ar-SA"/>
    </w:rPr>
  </w:style>
  <w:style w:type="paragraph" w:styleId="BalloonText">
    <w:name w:val="Balloon Text"/>
    <w:basedOn w:val="Normal"/>
    <w:link w:val="Style19"/>
    <w:uiPriority w:val="99"/>
    <w:semiHidden/>
    <w:unhideWhenUsed/>
    <w:qFormat/>
    <w:rsid w:val="00b97acf"/>
    <w:pPr>
      <w:spacing w:lineRule="auto" w:line="240" w:before="0" w:after="0"/>
    </w:pPr>
    <w:rPr>
      <w:rFonts w:ascii="Segoe UI" w:hAnsi="Segoe UI" w:cs="Segoe UI"/>
      <w:sz w:val="18"/>
      <w:szCs w:val="18"/>
    </w:rPr>
  </w:style>
  <w:style w:type="paragraph" w:styleId="HeaderandFooter">
    <w:name w:val="Header and Footer"/>
    <w:basedOn w:val="Normal"/>
    <w:qFormat/>
    <w:pPr/>
    <w:rPr/>
  </w:style>
  <w:style w:type="paragraph" w:styleId="Header">
    <w:name w:val="Header"/>
    <w:basedOn w:val="Normal"/>
    <w:link w:val="Style21"/>
    <w:uiPriority w:val="99"/>
    <w:unhideWhenUsed/>
    <w:rsid w:val="000c7723"/>
    <w:pPr>
      <w:tabs>
        <w:tab w:val="clear" w:pos="708"/>
        <w:tab w:val="center" w:pos="4677" w:leader="none"/>
        <w:tab w:val="right" w:pos="9355" w:leader="none"/>
      </w:tabs>
      <w:spacing w:lineRule="auto" w:line="240" w:before="0" w:after="0"/>
    </w:pPr>
    <w:rPr/>
  </w:style>
  <w:style w:type="paragraph" w:styleId="Footer">
    <w:name w:val="Footer"/>
    <w:basedOn w:val="Normal"/>
    <w:link w:val="Style22"/>
    <w:uiPriority w:val="99"/>
    <w:unhideWhenUsed/>
    <w:rsid w:val="000c7723"/>
    <w:pPr>
      <w:tabs>
        <w:tab w:val="clear" w:pos="708"/>
        <w:tab w:val="center" w:pos="4677" w:leader="none"/>
        <w:tab w:val="right" w:pos="9355" w:leader="none"/>
      </w:tabs>
      <w:spacing w:lineRule="auto" w:line="240" w:before="0" w:after="0"/>
    </w:pPr>
    <w:rPr/>
  </w:style>
  <w:style w:type="paragraph" w:styleId="Style37">
    <w:name w:val="Содержимое врезки"/>
    <w:basedOn w:val="Normal"/>
    <w:qFormat/>
    <w:pPr/>
    <w:rPr/>
  </w:style>
  <w:style w:type="numbering" w:styleId="Style38" w:default="1">
    <w:name w:val="Без списка"/>
    <w:uiPriority w:val="99"/>
    <w:semiHidden/>
    <w:unhideWhenUsed/>
    <w:qFormat/>
  </w:style>
  <w:style w:type="table" w:default="1" w:styleId="a4">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image" Target="media/image2.jpeg"/><Relationship Id="rId4" Type="http://schemas.openxmlformats.org/officeDocument/2006/relationships/footer" Target="footer1.xml"/><Relationship Id="rId5" Type="http://schemas.openxmlformats.org/officeDocument/2006/relationships/footer" Target="footer2.xml"/><Relationship Id="rId6" Type="http://schemas.openxmlformats.org/officeDocument/2006/relationships/footer" Target="footer3.xml"/><Relationship Id="rId7" Type="http://schemas.openxmlformats.org/officeDocument/2006/relationships/numbering" Target="numbering.xml"/><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
</Relationships>
</file>

<file path=word/_rels/footer2.xml.rels><?xml version="1.0" encoding="UTF-8"?>
<Relationships xmlns="http://schemas.openxmlformats.org/package/2006/relationships"><Relationship Id="rId1" Type="http://schemas.openxmlformats.org/officeDocument/2006/relationships/hyperlink" Target="mailto:media@hizb-ut-tahrir.info" TargetMode="External"/><Relationship Id="rId2" Type="http://schemas.openxmlformats.org/officeDocument/2006/relationships/hyperlink" Target="mailto:media@hizb-ut-tahrir.info" TargetMode="External"/><Relationship Id="rId3" Type="http://schemas.openxmlformats.org/officeDocument/2006/relationships/hyperlink" Target="http://www.hizb-ut-tahrir.info/" TargetMode="External"/><Relationship Id="rId4" Type="http://schemas.openxmlformats.org/officeDocument/2006/relationships/hyperlink" Target="http://www.hizb-ut-tahrir.info/" TargetMode="External"/>
</Relationships>
</file>

<file path=word/_rels/footer3.xml.rels><?xml version="1.0" encoding="UTF-8"?>
<Relationships xmlns="http://schemas.openxmlformats.org/package/2006/relationships"><Relationship Id="rId1" Type="http://schemas.openxmlformats.org/officeDocument/2006/relationships/hyperlink" Target="mailto:media@hizb-ut-tahrir.info" TargetMode="External"/><Relationship Id="rId2" Type="http://schemas.openxmlformats.org/officeDocument/2006/relationships/hyperlink" Target="mailto:media@hizb-ut-tahrir.info" TargetMode="External"/><Relationship Id="rId3" Type="http://schemas.openxmlformats.org/officeDocument/2006/relationships/hyperlink" Target="http://www.hizb-ut-tahrir.info/" TargetMode="External"/><Relationship Id="rId4" Type="http://schemas.openxmlformats.org/officeDocument/2006/relationships/hyperlink" Target="http://www.hizb-ut-tahrir.info/" TargetMode="Externa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HTCMO_OM2.dotx</Template>
  <TotalTime>19</TotalTime>
  <Application>LibreOffice/24.2.7.2$Linux_X86_64 LibreOffice_project/420$Build-2</Application>
  <AppVersion>15.0000</AppVersion>
  <Pages>5</Pages>
  <Words>1180</Words>
  <Characters>6859</Characters>
  <CharactersWithSpaces>7993</CharactersWithSpaces>
  <Paragraphs>57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2025-11-07T21:22:11Z</dcterms:created>
  <dc:creator/>
  <dc:description/>
  <dc:language>ru-RU</dc:language>
  <cp:lastModifiedBy/>
  <cp:lastPrinted>2016-10-19T12:17:00Z</cp:lastPrinted>
  <dcterms:modified xsi:type="dcterms:W3CDTF">2025-11-07T23:36:03Z</dcterms:modified>
  <cp:revision>5</cp:revision>
  <dc:subject/>
  <dc:title/>
</cp:coreProperties>
</file>

<file path=docProps/custom.xml><?xml version="1.0" encoding="utf-8"?>
<Properties xmlns="http://schemas.openxmlformats.org/officeDocument/2006/custom-properties" xmlns:vt="http://schemas.openxmlformats.org/officeDocument/2006/docPropsVTypes"/>
</file>